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EC" w:rsidRPr="0021310E" w:rsidRDefault="00CB66EC" w:rsidP="009573D4">
      <w:pPr>
        <w:jc w:val="center"/>
        <w:rPr>
          <w:b/>
        </w:rPr>
      </w:pPr>
      <w:r w:rsidRPr="0021310E">
        <w:rPr>
          <w:b/>
        </w:rPr>
        <w:t>Správa</w:t>
      </w:r>
    </w:p>
    <w:p w:rsidR="00CB66EC" w:rsidRPr="0021310E" w:rsidRDefault="00CB66EC" w:rsidP="009573D4">
      <w:pPr>
        <w:jc w:val="center"/>
        <w:rPr>
          <w:b/>
        </w:rPr>
      </w:pPr>
      <w:r w:rsidRPr="0021310E">
        <w:rPr>
          <w:b/>
        </w:rPr>
        <w:t>o výsledkoch a podmienkach výchovno-vzdelávacej činnosti</w:t>
      </w:r>
    </w:p>
    <w:p w:rsidR="00CB66EC" w:rsidRPr="0021310E" w:rsidRDefault="00CB66EC" w:rsidP="009573D4">
      <w:pPr>
        <w:jc w:val="center"/>
        <w:rPr>
          <w:b/>
        </w:rPr>
      </w:pPr>
      <w:r w:rsidRPr="0021310E">
        <w:rPr>
          <w:b/>
        </w:rPr>
        <w:t>Základnej umeleckej školy</w:t>
      </w:r>
    </w:p>
    <w:p w:rsidR="00CB66EC" w:rsidRPr="0021310E" w:rsidRDefault="00CB66EC" w:rsidP="009573D4">
      <w:pPr>
        <w:jc w:val="center"/>
        <w:rPr>
          <w:b/>
        </w:rPr>
      </w:pPr>
      <w:r w:rsidRPr="0021310E">
        <w:rPr>
          <w:b/>
        </w:rPr>
        <w:t>za školský rok 20</w:t>
      </w:r>
      <w:r w:rsidR="00422DFD" w:rsidRPr="0021310E">
        <w:rPr>
          <w:b/>
        </w:rPr>
        <w:t>2</w:t>
      </w:r>
      <w:r w:rsidR="00B13092" w:rsidRPr="0021310E">
        <w:rPr>
          <w:b/>
        </w:rPr>
        <w:t>1</w:t>
      </w:r>
      <w:r w:rsidR="00422DFD" w:rsidRPr="0021310E">
        <w:rPr>
          <w:b/>
        </w:rPr>
        <w:t>/202</w:t>
      </w:r>
      <w:r w:rsidR="00B13092" w:rsidRPr="0021310E">
        <w:rPr>
          <w:b/>
        </w:rPr>
        <w:t>2</w:t>
      </w:r>
    </w:p>
    <w:p w:rsidR="00CB66EC" w:rsidRPr="0021310E" w:rsidRDefault="00CB66EC" w:rsidP="009573D4">
      <w:pPr>
        <w:jc w:val="center"/>
        <w:rPr>
          <w:b/>
        </w:rPr>
      </w:pPr>
    </w:p>
    <w:p w:rsidR="00CB66EC" w:rsidRPr="0021310E" w:rsidRDefault="00CB66EC" w:rsidP="009573D4">
      <w:pPr>
        <w:jc w:val="center"/>
      </w:pPr>
    </w:p>
    <w:p w:rsidR="00CB66EC" w:rsidRPr="0021310E" w:rsidRDefault="00CB66EC" w:rsidP="009573D4">
      <w:pPr>
        <w:jc w:val="center"/>
      </w:pPr>
    </w:p>
    <w:p w:rsidR="00CB66EC" w:rsidRPr="0021310E" w:rsidRDefault="00CB66EC" w:rsidP="00CB66EC">
      <w:pPr>
        <w:rPr>
          <w:b/>
          <w:u w:val="single"/>
        </w:rPr>
      </w:pPr>
      <w:r w:rsidRPr="0021310E">
        <w:rPr>
          <w:b/>
          <w:u w:val="single"/>
        </w:rPr>
        <w:t>Predkladá:</w:t>
      </w:r>
    </w:p>
    <w:p w:rsidR="00CB66EC" w:rsidRPr="0021310E" w:rsidRDefault="00CB66EC" w:rsidP="00CB66EC"/>
    <w:p w:rsidR="00CB66EC" w:rsidRPr="0021310E" w:rsidRDefault="00DE0EE2" w:rsidP="00CB66EC">
      <w:r w:rsidRPr="0021310E">
        <w:t>Mgr. Peter Stupavský</w:t>
      </w:r>
    </w:p>
    <w:p w:rsidR="00CB66EC" w:rsidRPr="0021310E" w:rsidRDefault="00DE0EE2" w:rsidP="00CB66EC">
      <w:r w:rsidRPr="0021310E">
        <w:t>riaditeľ</w:t>
      </w:r>
      <w:r w:rsidR="00CB66EC" w:rsidRPr="0021310E">
        <w:t xml:space="preserve"> ZUŠ</w:t>
      </w:r>
    </w:p>
    <w:p w:rsidR="00CB66EC" w:rsidRPr="0021310E" w:rsidRDefault="00CB66EC" w:rsidP="009573D4">
      <w:pPr>
        <w:jc w:val="center"/>
        <w:rPr>
          <w:b/>
          <w:u w:val="single"/>
        </w:rPr>
      </w:pPr>
    </w:p>
    <w:p w:rsidR="00CB66EC" w:rsidRPr="0021310E" w:rsidRDefault="00CB66EC" w:rsidP="009573D4">
      <w:pPr>
        <w:jc w:val="center"/>
        <w:rPr>
          <w:b/>
          <w:u w:val="single"/>
        </w:rPr>
      </w:pPr>
    </w:p>
    <w:p w:rsidR="00CB66EC" w:rsidRPr="0021310E" w:rsidRDefault="00CB66EC" w:rsidP="00CB66EC"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  <w:t>Prerokované v </w:t>
      </w:r>
      <w:r w:rsidR="003B6034" w:rsidRPr="0021310E">
        <w:t>p</w:t>
      </w:r>
      <w:r w:rsidRPr="0021310E">
        <w:t xml:space="preserve">edagogickej rade školy </w:t>
      </w:r>
    </w:p>
    <w:p w:rsidR="00CB66EC" w:rsidRPr="0021310E" w:rsidRDefault="00E14508" w:rsidP="00CB66EC"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  <w:t xml:space="preserve">dňa </w:t>
      </w:r>
      <w:r w:rsidR="00EB5D80" w:rsidRPr="009C51D3">
        <w:t>3</w:t>
      </w:r>
      <w:r w:rsidR="00B13092" w:rsidRPr="009C51D3">
        <w:t>1</w:t>
      </w:r>
      <w:r w:rsidR="00EF141C" w:rsidRPr="009C51D3">
        <w:t>.</w:t>
      </w:r>
      <w:r w:rsidR="00452421" w:rsidRPr="009C51D3">
        <w:t>8</w:t>
      </w:r>
      <w:r w:rsidR="00422DFD" w:rsidRPr="009C51D3">
        <w:t>.202</w:t>
      </w:r>
      <w:r w:rsidR="00B13092" w:rsidRPr="009C51D3">
        <w:t>2</w:t>
      </w:r>
      <w:r w:rsidR="00877A10" w:rsidRPr="009C51D3">
        <w:t xml:space="preserve"> </w:t>
      </w:r>
      <w:r w:rsidR="003B6034" w:rsidRPr="009C51D3">
        <w:t xml:space="preserve"> </w:t>
      </w:r>
      <w:r w:rsidR="003B6034" w:rsidRPr="0021310E">
        <w:t xml:space="preserve">a v Rade školy </w:t>
      </w:r>
      <w:r w:rsidR="00DE04E2" w:rsidRPr="0021310E">
        <w:t>1</w:t>
      </w:r>
      <w:r w:rsidR="00B13092" w:rsidRPr="0021310E">
        <w:t>0</w:t>
      </w:r>
      <w:r w:rsidR="003B6034" w:rsidRPr="0021310E">
        <w:t>.</w:t>
      </w:r>
      <w:r w:rsidR="00DE04E2" w:rsidRPr="0021310E">
        <w:t>10</w:t>
      </w:r>
      <w:r w:rsidR="003B6034" w:rsidRPr="0021310E">
        <w:t>.20</w:t>
      </w:r>
      <w:r w:rsidR="00422DFD" w:rsidRPr="0021310E">
        <w:t>2</w:t>
      </w:r>
      <w:r w:rsidR="00B13092" w:rsidRPr="0021310E">
        <w:t>2</w:t>
      </w:r>
    </w:p>
    <w:p w:rsidR="00CB66EC" w:rsidRPr="0021310E" w:rsidRDefault="00CB66EC" w:rsidP="00CB66EC">
      <w:pPr>
        <w:rPr>
          <w:color w:val="FF0000"/>
        </w:rPr>
      </w:pPr>
    </w:p>
    <w:p w:rsidR="00CB66EC" w:rsidRPr="0021310E" w:rsidRDefault="00CB66EC" w:rsidP="00CB66EC">
      <w:pPr>
        <w:rPr>
          <w:b/>
          <w:u w:val="single"/>
        </w:rPr>
      </w:pP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="006A1BFD" w:rsidRPr="0021310E">
        <w:rPr>
          <w:b/>
          <w:u w:val="single"/>
        </w:rPr>
        <w:t>Vyjadrenie rady školy:</w:t>
      </w:r>
    </w:p>
    <w:p w:rsidR="006A1BFD" w:rsidRPr="0021310E" w:rsidRDefault="006A1BFD" w:rsidP="00CB66EC"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  <w:t>Rada školy odporúča zriaďovateľovi</w:t>
      </w:r>
    </w:p>
    <w:p w:rsidR="006A1BFD" w:rsidRPr="0021310E" w:rsidRDefault="006A1BFD" w:rsidP="00CB66EC">
      <w:pPr>
        <w:rPr>
          <w:b/>
        </w:rPr>
      </w:pP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rPr>
          <w:b/>
        </w:rPr>
        <w:t>s c h v á l i ť</w:t>
      </w:r>
    </w:p>
    <w:p w:rsidR="006A1BFD" w:rsidRPr="0021310E" w:rsidRDefault="006A1BFD" w:rsidP="00CB66EC">
      <w:r w:rsidRPr="0021310E">
        <w:rPr>
          <w:b/>
        </w:rPr>
        <w:tab/>
      </w:r>
      <w:r w:rsidRPr="0021310E">
        <w:rPr>
          <w:b/>
        </w:rPr>
        <w:tab/>
      </w:r>
      <w:r w:rsidRPr="0021310E">
        <w:rPr>
          <w:b/>
        </w:rPr>
        <w:tab/>
      </w:r>
      <w:r w:rsidRPr="0021310E">
        <w:rPr>
          <w:b/>
        </w:rPr>
        <w:tab/>
      </w:r>
      <w:r w:rsidRPr="0021310E">
        <w:rPr>
          <w:b/>
        </w:rPr>
        <w:tab/>
      </w:r>
      <w:r w:rsidRPr="0021310E">
        <w:rPr>
          <w:b/>
        </w:rPr>
        <w:tab/>
      </w:r>
      <w:r w:rsidRPr="0021310E">
        <w:t>Správu o výsledkoch a podmienkach</w:t>
      </w:r>
    </w:p>
    <w:p w:rsidR="006A1BFD" w:rsidRPr="0021310E" w:rsidRDefault="006A1BFD" w:rsidP="00CB66EC"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  <w:t>výchovno-vzdelávacej činnosti</w:t>
      </w:r>
    </w:p>
    <w:p w:rsidR="006A1BFD" w:rsidRPr="0021310E" w:rsidRDefault="00422DFD" w:rsidP="00CB66EC"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  <w:t>ZUŠ za školský rok 202</w:t>
      </w:r>
      <w:r w:rsidR="00B13092" w:rsidRPr="0021310E">
        <w:t>1</w:t>
      </w:r>
      <w:r w:rsidRPr="0021310E">
        <w:t>/202</w:t>
      </w:r>
      <w:r w:rsidR="00B13092" w:rsidRPr="0021310E">
        <w:t>2</w:t>
      </w:r>
    </w:p>
    <w:p w:rsidR="006A1BFD" w:rsidRPr="0021310E" w:rsidRDefault="006A1BFD" w:rsidP="00CB66EC">
      <w:r w:rsidRPr="0021310E">
        <w:tab/>
      </w:r>
    </w:p>
    <w:p w:rsidR="006A1BFD" w:rsidRPr="0021310E" w:rsidRDefault="00446DD5" w:rsidP="00CB66EC">
      <w:pPr>
        <w:rPr>
          <w:color w:val="FF0000"/>
        </w:rPr>
      </w:pP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="00315D38" w:rsidRPr="0021310E">
        <w:tab/>
        <w:t xml:space="preserve">Mgr. Jana </w:t>
      </w:r>
      <w:proofErr w:type="spellStart"/>
      <w:r w:rsidR="00315D38" w:rsidRPr="0021310E">
        <w:t>Michaliková</w:t>
      </w:r>
      <w:proofErr w:type="spellEnd"/>
    </w:p>
    <w:p w:rsidR="006A1BFD" w:rsidRPr="0021310E" w:rsidRDefault="006A1BFD" w:rsidP="00CB66EC">
      <w:r w:rsidRPr="0021310E">
        <w:rPr>
          <w:color w:val="FF0000"/>
        </w:rPr>
        <w:tab/>
      </w:r>
      <w:r w:rsidRPr="0021310E">
        <w:rPr>
          <w:color w:val="FF0000"/>
        </w:rPr>
        <w:tab/>
      </w:r>
      <w:r w:rsidRPr="0021310E">
        <w:rPr>
          <w:color w:val="FF0000"/>
        </w:rPr>
        <w:tab/>
      </w:r>
      <w:r w:rsidRPr="0021310E">
        <w:rPr>
          <w:color w:val="FF0000"/>
        </w:rPr>
        <w:tab/>
      </w:r>
      <w:r w:rsidRPr="0021310E">
        <w:rPr>
          <w:color w:val="FF0000"/>
        </w:rPr>
        <w:tab/>
      </w:r>
      <w:r w:rsidRPr="0021310E">
        <w:rPr>
          <w:color w:val="FF0000"/>
        </w:rPr>
        <w:tab/>
      </w:r>
      <w:r w:rsidRPr="0021310E">
        <w:t>predseda Rady školy pri ZUŠ, Poštová 809</w:t>
      </w:r>
      <w:r w:rsidR="00DA7630" w:rsidRPr="0021310E">
        <w:t>/1</w:t>
      </w:r>
      <w:r w:rsidRPr="0021310E">
        <w:t>,</w:t>
      </w:r>
    </w:p>
    <w:p w:rsidR="006A1BFD" w:rsidRPr="0021310E" w:rsidRDefault="006A1BFD" w:rsidP="00CB66EC"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  <w:t>020 01  Púchov</w:t>
      </w:r>
    </w:p>
    <w:p w:rsidR="006A1BFD" w:rsidRPr="0021310E" w:rsidRDefault="006A1BFD" w:rsidP="00CB66EC"/>
    <w:p w:rsidR="006A1BFD" w:rsidRPr="0021310E" w:rsidRDefault="006A1BFD" w:rsidP="00CB66EC"/>
    <w:p w:rsidR="006A1BFD" w:rsidRPr="0021310E" w:rsidRDefault="006A1BFD" w:rsidP="00CB66EC"/>
    <w:p w:rsidR="006A1BFD" w:rsidRPr="0021310E" w:rsidRDefault="006A1BFD" w:rsidP="00CB66EC">
      <w:pPr>
        <w:rPr>
          <w:b/>
          <w:u w:val="single"/>
        </w:rPr>
      </w:pP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rPr>
          <w:b/>
          <w:u w:val="single"/>
        </w:rPr>
        <w:t>Stanovisko zriaďovateľa:</w:t>
      </w:r>
    </w:p>
    <w:p w:rsidR="006A1BFD" w:rsidRPr="0021310E" w:rsidRDefault="006A1BFD" w:rsidP="00CB66EC">
      <w:pPr>
        <w:rPr>
          <w:b/>
          <w:u w:val="single"/>
        </w:rPr>
      </w:pPr>
    </w:p>
    <w:p w:rsidR="006A1BFD" w:rsidRPr="0021310E" w:rsidRDefault="006A1BFD" w:rsidP="00CB66EC"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  <w:t>Mesto Púchov</w:t>
      </w:r>
    </w:p>
    <w:p w:rsidR="006A1BFD" w:rsidRPr="0021310E" w:rsidRDefault="006A1BFD" w:rsidP="00CB66EC">
      <w:pPr>
        <w:rPr>
          <w:b/>
        </w:rPr>
      </w:pP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rPr>
          <w:b/>
        </w:rPr>
        <w:t>s c h v a ľ u j e</w:t>
      </w:r>
    </w:p>
    <w:p w:rsidR="006A1BFD" w:rsidRPr="0021310E" w:rsidRDefault="006A1BFD" w:rsidP="00CB66EC">
      <w:r w:rsidRPr="0021310E">
        <w:rPr>
          <w:b/>
        </w:rPr>
        <w:tab/>
      </w:r>
      <w:r w:rsidRPr="0021310E">
        <w:rPr>
          <w:b/>
        </w:rPr>
        <w:tab/>
      </w:r>
      <w:r w:rsidRPr="0021310E">
        <w:rPr>
          <w:b/>
        </w:rPr>
        <w:tab/>
      </w:r>
      <w:r w:rsidRPr="0021310E">
        <w:rPr>
          <w:b/>
        </w:rPr>
        <w:tab/>
      </w:r>
      <w:r w:rsidRPr="0021310E">
        <w:rPr>
          <w:b/>
        </w:rPr>
        <w:tab/>
      </w:r>
      <w:r w:rsidRPr="0021310E">
        <w:rPr>
          <w:b/>
        </w:rPr>
        <w:tab/>
      </w:r>
      <w:r w:rsidRPr="0021310E">
        <w:t>Správu o výsledkoch a podmienkach</w:t>
      </w:r>
    </w:p>
    <w:p w:rsidR="006A1BFD" w:rsidRPr="0021310E" w:rsidRDefault="006A1BFD" w:rsidP="00CB66EC"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  <w:t>výchovno-vzdelávacej činnosti ZUŠ</w:t>
      </w:r>
    </w:p>
    <w:p w:rsidR="006A1BFD" w:rsidRPr="0021310E" w:rsidRDefault="00422DFD" w:rsidP="00CB66EC"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  <w:t>za školský rok 202</w:t>
      </w:r>
      <w:r w:rsidR="00B13092" w:rsidRPr="0021310E">
        <w:t>1</w:t>
      </w:r>
      <w:r w:rsidRPr="0021310E">
        <w:t>/202</w:t>
      </w:r>
      <w:r w:rsidR="00B13092" w:rsidRPr="0021310E">
        <w:t>2</w:t>
      </w:r>
    </w:p>
    <w:p w:rsidR="006A1BFD" w:rsidRPr="0021310E" w:rsidRDefault="006A1BFD" w:rsidP="00CB66EC"/>
    <w:p w:rsidR="006A1BFD" w:rsidRPr="0021310E" w:rsidRDefault="006A1BFD" w:rsidP="00CB66EC"/>
    <w:p w:rsidR="006A1BFD" w:rsidRPr="0021310E" w:rsidRDefault="006A1BFD" w:rsidP="00CB66EC"/>
    <w:p w:rsidR="006A1BFD" w:rsidRPr="0021310E" w:rsidRDefault="006A1BFD" w:rsidP="00CB66EC">
      <w:r w:rsidRPr="0021310E">
        <w:tab/>
      </w:r>
    </w:p>
    <w:p w:rsidR="006A1BFD" w:rsidRPr="0021310E" w:rsidRDefault="006A1BFD" w:rsidP="00CB66EC"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</w:p>
    <w:p w:rsidR="006A1BFD" w:rsidRPr="0021310E" w:rsidRDefault="006A1BFD" w:rsidP="00CB66EC">
      <w:r w:rsidRPr="0021310E">
        <w:tab/>
      </w:r>
    </w:p>
    <w:p w:rsidR="006A1BFD" w:rsidRPr="0021310E" w:rsidRDefault="006A1BFD" w:rsidP="00CB66EC"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  <w:t>...............................................................</w:t>
      </w:r>
    </w:p>
    <w:p w:rsidR="006A1BFD" w:rsidRPr="0021310E" w:rsidRDefault="006A1BFD" w:rsidP="00CB66EC"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  <w:t xml:space="preserve">                  za zriaďovateľa</w:t>
      </w:r>
    </w:p>
    <w:p w:rsidR="006A1BFD" w:rsidRPr="0021310E" w:rsidRDefault="006A1BFD" w:rsidP="00CB66EC"/>
    <w:p w:rsidR="00CB66EC" w:rsidRPr="0021310E" w:rsidRDefault="00CB66EC" w:rsidP="009573D4">
      <w:pPr>
        <w:jc w:val="center"/>
        <w:rPr>
          <w:b/>
          <w:u w:val="single"/>
        </w:rPr>
      </w:pPr>
    </w:p>
    <w:p w:rsidR="00CB66EC" w:rsidRDefault="00CB66EC" w:rsidP="009573D4">
      <w:pPr>
        <w:jc w:val="center"/>
        <w:rPr>
          <w:b/>
          <w:u w:val="single"/>
        </w:rPr>
      </w:pPr>
    </w:p>
    <w:p w:rsidR="009C51D3" w:rsidRDefault="009C51D3" w:rsidP="009573D4">
      <w:pPr>
        <w:jc w:val="center"/>
        <w:rPr>
          <w:b/>
          <w:u w:val="single"/>
        </w:rPr>
      </w:pPr>
    </w:p>
    <w:p w:rsidR="009C51D3" w:rsidRPr="0021310E" w:rsidRDefault="009C51D3" w:rsidP="009573D4">
      <w:pPr>
        <w:jc w:val="center"/>
        <w:rPr>
          <w:b/>
          <w:u w:val="single"/>
        </w:rPr>
      </w:pPr>
    </w:p>
    <w:p w:rsidR="00CB66EC" w:rsidRPr="0021310E" w:rsidRDefault="00CB66EC" w:rsidP="009573D4">
      <w:pPr>
        <w:jc w:val="center"/>
        <w:rPr>
          <w:b/>
          <w:u w:val="single"/>
        </w:rPr>
      </w:pPr>
    </w:p>
    <w:p w:rsidR="009573D4" w:rsidRPr="0021310E" w:rsidRDefault="009573D4" w:rsidP="009573D4">
      <w:pPr>
        <w:jc w:val="center"/>
        <w:rPr>
          <w:b/>
          <w:u w:val="single"/>
        </w:rPr>
      </w:pPr>
      <w:r w:rsidRPr="0021310E">
        <w:rPr>
          <w:b/>
          <w:u w:val="single"/>
        </w:rPr>
        <w:lastRenderedPageBreak/>
        <w:t>Základná umelecká škola, Poštová 809</w:t>
      </w:r>
      <w:r w:rsidR="00407F22" w:rsidRPr="0021310E">
        <w:rPr>
          <w:b/>
          <w:u w:val="single"/>
        </w:rPr>
        <w:t>/1</w:t>
      </w:r>
      <w:r w:rsidRPr="0021310E">
        <w:rPr>
          <w:b/>
          <w:u w:val="single"/>
        </w:rPr>
        <w:t>, 020 01  Púchov</w:t>
      </w:r>
    </w:p>
    <w:p w:rsidR="009573D4" w:rsidRPr="0021310E" w:rsidRDefault="009573D4" w:rsidP="009573D4">
      <w:pPr>
        <w:jc w:val="center"/>
        <w:rPr>
          <w:b/>
          <w:u w:val="single"/>
        </w:rPr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  <w:rPr>
          <w:b/>
        </w:rPr>
      </w:pPr>
      <w:r w:rsidRPr="0021310E">
        <w:rPr>
          <w:b/>
        </w:rPr>
        <w:t>Hodnotiaca</w:t>
      </w:r>
      <w:r w:rsidR="00422DFD" w:rsidRPr="0021310E">
        <w:rPr>
          <w:b/>
        </w:rPr>
        <w:t xml:space="preserve"> správa za školský rok 202</w:t>
      </w:r>
      <w:r w:rsidR="00B13092" w:rsidRPr="0021310E">
        <w:rPr>
          <w:b/>
        </w:rPr>
        <w:t>1</w:t>
      </w:r>
      <w:r w:rsidR="00422DFD" w:rsidRPr="0021310E">
        <w:rPr>
          <w:b/>
        </w:rPr>
        <w:t>/202</w:t>
      </w:r>
      <w:r w:rsidR="00B13092" w:rsidRPr="0021310E">
        <w:rPr>
          <w:b/>
        </w:rPr>
        <w:t>2</w:t>
      </w: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>
      <w:pPr>
        <w:jc w:val="center"/>
      </w:pPr>
    </w:p>
    <w:p w:rsidR="009573D4" w:rsidRPr="0021310E" w:rsidRDefault="009573D4" w:rsidP="009573D4"/>
    <w:p w:rsidR="009573D4" w:rsidRPr="0021310E" w:rsidRDefault="009573D4" w:rsidP="009573D4"/>
    <w:p w:rsidR="009573D4" w:rsidRPr="0021310E" w:rsidRDefault="009573D4" w:rsidP="009573D4"/>
    <w:p w:rsidR="009573D4" w:rsidRPr="0021310E" w:rsidRDefault="009573D4" w:rsidP="009573D4"/>
    <w:p w:rsidR="009573D4" w:rsidRPr="0021310E" w:rsidRDefault="009573D4" w:rsidP="009573D4"/>
    <w:p w:rsidR="009573D4" w:rsidRPr="0021310E" w:rsidRDefault="009573D4" w:rsidP="009573D4"/>
    <w:p w:rsidR="009573D4" w:rsidRPr="0021310E" w:rsidRDefault="009573D4" w:rsidP="009573D4"/>
    <w:p w:rsidR="009573D4" w:rsidRPr="0021310E" w:rsidRDefault="009573D4" w:rsidP="009573D4"/>
    <w:p w:rsidR="009573D4" w:rsidRPr="0021310E" w:rsidRDefault="009573D4" w:rsidP="009573D4"/>
    <w:p w:rsidR="009573D4" w:rsidRPr="0021310E" w:rsidRDefault="009573D4" w:rsidP="009573D4"/>
    <w:p w:rsidR="009573D4" w:rsidRPr="0021310E" w:rsidRDefault="009573D4" w:rsidP="009573D4"/>
    <w:p w:rsidR="009573D4" w:rsidRPr="0021310E" w:rsidRDefault="009573D4" w:rsidP="009573D4"/>
    <w:p w:rsidR="009573D4" w:rsidRPr="0021310E" w:rsidRDefault="009573D4" w:rsidP="009573D4"/>
    <w:p w:rsidR="009573D4" w:rsidRPr="0021310E" w:rsidRDefault="009573D4" w:rsidP="009573D4"/>
    <w:p w:rsidR="009573D4" w:rsidRPr="0021310E" w:rsidRDefault="009573D4" w:rsidP="009573D4"/>
    <w:p w:rsidR="009573D4" w:rsidRPr="0021310E" w:rsidRDefault="006804C1" w:rsidP="009573D4">
      <w:r w:rsidRPr="0021310E">
        <w:t xml:space="preserve">V Púchove, dňa </w:t>
      </w:r>
      <w:r w:rsidR="00B13092" w:rsidRPr="009C51D3">
        <w:t>31</w:t>
      </w:r>
      <w:r w:rsidR="001330D5" w:rsidRPr="009C51D3">
        <w:t>.</w:t>
      </w:r>
      <w:r w:rsidR="00877A10" w:rsidRPr="009C51D3">
        <w:t>8</w:t>
      </w:r>
      <w:r w:rsidR="00422DFD" w:rsidRPr="009C51D3">
        <w:t>.202</w:t>
      </w:r>
      <w:r w:rsidR="00B13092" w:rsidRPr="009C51D3">
        <w:t>2</w:t>
      </w:r>
      <w:r w:rsidR="009A4228" w:rsidRPr="0021310E">
        <w:rPr>
          <w:color w:val="FF0000"/>
        </w:rPr>
        <w:tab/>
      </w:r>
      <w:r w:rsidR="009A4228" w:rsidRPr="0021310E">
        <w:tab/>
      </w:r>
      <w:r w:rsidR="009A4228" w:rsidRPr="0021310E">
        <w:tab/>
      </w:r>
      <w:r w:rsidR="009A4228" w:rsidRPr="0021310E">
        <w:tab/>
      </w:r>
      <w:r w:rsidR="009A4228" w:rsidRPr="0021310E">
        <w:tab/>
      </w:r>
      <w:r w:rsidR="009A4228" w:rsidRPr="0021310E">
        <w:tab/>
        <w:t>Mgr. Peter Stupavský</w:t>
      </w:r>
    </w:p>
    <w:p w:rsidR="009573D4" w:rsidRPr="0021310E" w:rsidRDefault="009573D4" w:rsidP="009573D4"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Pr="0021310E">
        <w:tab/>
      </w:r>
      <w:r w:rsidR="00877A10" w:rsidRPr="0021310E">
        <w:t xml:space="preserve">    </w:t>
      </w:r>
      <w:r w:rsidR="009A4228" w:rsidRPr="0021310E">
        <w:t xml:space="preserve">  riaditeľ</w:t>
      </w:r>
      <w:r w:rsidRPr="0021310E">
        <w:t xml:space="preserve"> školy</w:t>
      </w:r>
    </w:p>
    <w:p w:rsidR="009573D4" w:rsidRPr="0021310E" w:rsidRDefault="009573D4" w:rsidP="009573D4"/>
    <w:p w:rsidR="00281348" w:rsidRPr="0021310E" w:rsidRDefault="00281348" w:rsidP="009573D4">
      <w:pPr>
        <w:jc w:val="center"/>
        <w:rPr>
          <w:b/>
          <w:u w:val="single"/>
        </w:rPr>
      </w:pPr>
    </w:p>
    <w:p w:rsidR="00281348" w:rsidRPr="0021310E" w:rsidRDefault="00281348" w:rsidP="009573D4">
      <w:pPr>
        <w:jc w:val="center"/>
        <w:rPr>
          <w:b/>
          <w:u w:val="single"/>
        </w:rPr>
      </w:pPr>
    </w:p>
    <w:p w:rsidR="0021310E" w:rsidRDefault="0021310E" w:rsidP="009573D4">
      <w:pPr>
        <w:jc w:val="center"/>
        <w:rPr>
          <w:b/>
          <w:u w:val="single"/>
        </w:rPr>
      </w:pPr>
    </w:p>
    <w:p w:rsidR="009573D4" w:rsidRPr="0021310E" w:rsidRDefault="009573D4" w:rsidP="009573D4">
      <w:pPr>
        <w:jc w:val="center"/>
        <w:rPr>
          <w:b/>
          <w:u w:val="single"/>
        </w:rPr>
      </w:pPr>
      <w:r w:rsidRPr="0021310E">
        <w:rPr>
          <w:b/>
          <w:u w:val="single"/>
        </w:rPr>
        <w:lastRenderedPageBreak/>
        <w:t>Základná umelecká škola, Poštová 809</w:t>
      </w:r>
      <w:r w:rsidR="00407F22" w:rsidRPr="0021310E">
        <w:rPr>
          <w:b/>
          <w:u w:val="single"/>
        </w:rPr>
        <w:t>/1</w:t>
      </w:r>
      <w:r w:rsidRPr="0021310E">
        <w:rPr>
          <w:b/>
          <w:u w:val="single"/>
        </w:rPr>
        <w:t>, 020 01  Púchov</w:t>
      </w:r>
    </w:p>
    <w:p w:rsidR="009573D4" w:rsidRPr="0021310E" w:rsidRDefault="009573D4" w:rsidP="009573D4"/>
    <w:p w:rsidR="009573D4" w:rsidRPr="0021310E" w:rsidRDefault="009573D4" w:rsidP="009573D4"/>
    <w:p w:rsidR="009573D4" w:rsidRPr="0021310E" w:rsidRDefault="009573D4" w:rsidP="009573D4">
      <w:pPr>
        <w:jc w:val="center"/>
        <w:rPr>
          <w:b/>
        </w:rPr>
      </w:pPr>
    </w:p>
    <w:p w:rsidR="009573D4" w:rsidRPr="0021310E" w:rsidRDefault="009573D4" w:rsidP="009573D4">
      <w:pPr>
        <w:jc w:val="center"/>
        <w:rPr>
          <w:b/>
        </w:rPr>
      </w:pPr>
      <w:r w:rsidRPr="0021310E">
        <w:rPr>
          <w:b/>
        </w:rPr>
        <w:t>Hodnotiaca</w:t>
      </w:r>
      <w:r w:rsidR="004A595B" w:rsidRPr="0021310E">
        <w:rPr>
          <w:b/>
        </w:rPr>
        <w:t xml:space="preserve"> </w:t>
      </w:r>
      <w:r w:rsidR="00422DFD" w:rsidRPr="0021310E">
        <w:rPr>
          <w:b/>
        </w:rPr>
        <w:t>správa za školský rok 202</w:t>
      </w:r>
      <w:r w:rsidR="00B13092" w:rsidRPr="0021310E">
        <w:rPr>
          <w:b/>
        </w:rPr>
        <w:t>1</w:t>
      </w:r>
      <w:r w:rsidR="00422DFD" w:rsidRPr="0021310E">
        <w:rPr>
          <w:b/>
        </w:rPr>
        <w:t>/202</w:t>
      </w:r>
      <w:r w:rsidR="00B13092" w:rsidRPr="0021310E">
        <w:rPr>
          <w:b/>
        </w:rPr>
        <w:t>2</w:t>
      </w:r>
    </w:p>
    <w:p w:rsidR="00E14508" w:rsidRPr="0021310E" w:rsidRDefault="00E14508" w:rsidP="009573D4">
      <w:pPr>
        <w:jc w:val="center"/>
      </w:pPr>
    </w:p>
    <w:p w:rsidR="00E14508" w:rsidRPr="0021310E" w:rsidRDefault="00710EDD" w:rsidP="00CA29D2">
      <w:pPr>
        <w:numPr>
          <w:ilvl w:val="0"/>
          <w:numId w:val="3"/>
        </w:numPr>
        <w:rPr>
          <w:b/>
        </w:rPr>
      </w:pPr>
      <w:r w:rsidRPr="0021310E">
        <w:rPr>
          <w:b/>
        </w:rPr>
        <w:t>Identifikačné údaje o škole:</w:t>
      </w:r>
    </w:p>
    <w:p w:rsidR="00E14508" w:rsidRPr="0021310E" w:rsidRDefault="00E14508" w:rsidP="00E14508"/>
    <w:p w:rsidR="00E14508" w:rsidRPr="0021310E" w:rsidRDefault="00E14508" w:rsidP="00E14508">
      <w:r w:rsidRPr="0021310E">
        <w:t xml:space="preserve">a) </w:t>
      </w:r>
      <w:r w:rsidRPr="0021310E">
        <w:tab/>
        <w:t>Názov školy: Základná umelecká škola</w:t>
      </w:r>
    </w:p>
    <w:p w:rsidR="00052838" w:rsidRPr="0021310E" w:rsidRDefault="00052838" w:rsidP="00E14508"/>
    <w:p w:rsidR="00E14508" w:rsidRPr="0021310E" w:rsidRDefault="00E14508" w:rsidP="00E14508">
      <w:pPr>
        <w:ind w:firstLine="708"/>
      </w:pPr>
      <w:r w:rsidRPr="0021310E">
        <w:t>Adresa školy: Poštová 809</w:t>
      </w:r>
      <w:r w:rsidR="009A4228" w:rsidRPr="0021310E">
        <w:t>/1</w:t>
      </w:r>
      <w:r w:rsidRPr="0021310E">
        <w:t>, 020 01  Púchov</w:t>
      </w:r>
    </w:p>
    <w:p w:rsidR="00052838" w:rsidRPr="0021310E" w:rsidRDefault="00052838" w:rsidP="00E14508">
      <w:pPr>
        <w:ind w:firstLine="708"/>
      </w:pPr>
    </w:p>
    <w:p w:rsidR="00E14508" w:rsidRPr="0021310E" w:rsidRDefault="00E14508" w:rsidP="00E14508">
      <w:pPr>
        <w:ind w:firstLine="708"/>
      </w:pPr>
      <w:r w:rsidRPr="0021310E">
        <w:t xml:space="preserve">Tel. číslo: 042/4631681,  </w:t>
      </w:r>
    </w:p>
    <w:p w:rsidR="00052838" w:rsidRPr="0021310E" w:rsidRDefault="00052838" w:rsidP="00E14508">
      <w:pPr>
        <w:ind w:firstLine="708"/>
      </w:pPr>
    </w:p>
    <w:p w:rsidR="00E14508" w:rsidRPr="0021310E" w:rsidRDefault="00E14508" w:rsidP="00E14508">
      <w:pPr>
        <w:ind w:firstLine="708"/>
      </w:pPr>
      <w:r w:rsidRPr="0021310E">
        <w:t xml:space="preserve">E-mail: </w:t>
      </w:r>
      <w:hyperlink r:id="rId6" w:history="1">
        <w:r w:rsidRPr="0021310E">
          <w:rPr>
            <w:rStyle w:val="Hypertextovprepojenie"/>
          </w:rPr>
          <w:t>zuspuchov@gmail.com</w:t>
        </w:r>
      </w:hyperlink>
    </w:p>
    <w:p w:rsidR="00052838" w:rsidRPr="0021310E" w:rsidRDefault="00052838" w:rsidP="00E14508">
      <w:pPr>
        <w:ind w:firstLine="708"/>
      </w:pPr>
    </w:p>
    <w:p w:rsidR="00E14508" w:rsidRPr="0021310E" w:rsidRDefault="00E14508" w:rsidP="00E14508">
      <w:pPr>
        <w:ind w:firstLine="708"/>
      </w:pPr>
      <w:r w:rsidRPr="0021310E">
        <w:t>Internetová adresa: zuspuchov.sk</w:t>
      </w:r>
    </w:p>
    <w:p w:rsidR="00052838" w:rsidRPr="0021310E" w:rsidRDefault="00052838" w:rsidP="00E14508">
      <w:pPr>
        <w:ind w:firstLine="708"/>
      </w:pPr>
    </w:p>
    <w:p w:rsidR="009573D4" w:rsidRPr="0021310E" w:rsidRDefault="00E14508" w:rsidP="00E14508">
      <w:pPr>
        <w:ind w:firstLine="708"/>
      </w:pPr>
      <w:r w:rsidRPr="0021310E">
        <w:t>Zriaďovateľ: Mesto Púchov</w:t>
      </w:r>
      <w:r w:rsidR="00984BBF" w:rsidRPr="0021310E">
        <w:t>, Štefánikova 821/21, 020 18  Púchov</w:t>
      </w:r>
    </w:p>
    <w:p w:rsidR="0016305C" w:rsidRPr="0021310E" w:rsidRDefault="0016305C" w:rsidP="00E14508">
      <w:pPr>
        <w:ind w:firstLine="708"/>
      </w:pPr>
    </w:p>
    <w:p w:rsidR="00E14508" w:rsidRPr="0021310E" w:rsidRDefault="00E14508" w:rsidP="00E14508">
      <w:pPr>
        <w:ind w:firstLine="708"/>
      </w:pPr>
      <w:r w:rsidRPr="0021310E">
        <w:t xml:space="preserve">Mená vedúcich zamestnancov a ich funkcie: Mgr. </w:t>
      </w:r>
      <w:r w:rsidR="009A4228" w:rsidRPr="0021310E">
        <w:t>Peter Stupavský</w:t>
      </w:r>
      <w:r w:rsidRPr="0021310E">
        <w:t>, riaditeľ ZUŠ</w:t>
      </w:r>
    </w:p>
    <w:p w:rsidR="00E14508" w:rsidRPr="0021310E" w:rsidRDefault="00E14508" w:rsidP="00E14508">
      <w:pPr>
        <w:ind w:left="4248" w:firstLine="708"/>
      </w:pPr>
      <w:r w:rsidRPr="0021310E">
        <w:t xml:space="preserve"> Mgr. </w:t>
      </w:r>
      <w:r w:rsidR="009A4228" w:rsidRPr="0021310E">
        <w:t xml:space="preserve">Zuzana </w:t>
      </w:r>
      <w:proofErr w:type="spellStart"/>
      <w:r w:rsidR="009A4228" w:rsidRPr="0021310E">
        <w:t>Kredatusová</w:t>
      </w:r>
      <w:proofErr w:type="spellEnd"/>
      <w:r w:rsidRPr="0021310E">
        <w:t>, zástupca RŠ</w:t>
      </w:r>
    </w:p>
    <w:p w:rsidR="0016305C" w:rsidRPr="0021310E" w:rsidRDefault="0016305C" w:rsidP="00E14508">
      <w:pPr>
        <w:ind w:left="4248" w:firstLine="708"/>
      </w:pPr>
    </w:p>
    <w:p w:rsidR="00E14508" w:rsidRPr="0021310E" w:rsidRDefault="00E14508" w:rsidP="00E14508">
      <w:r w:rsidRPr="0021310E">
        <w:tab/>
        <w:t xml:space="preserve">Rada školy: </w:t>
      </w:r>
      <w:r w:rsidR="009C0E40" w:rsidRPr="0021310E">
        <w:tab/>
        <w:t xml:space="preserve">Mgr. </w:t>
      </w:r>
      <w:r w:rsidR="00315D38" w:rsidRPr="0021310E">
        <w:t xml:space="preserve">Jana </w:t>
      </w:r>
      <w:proofErr w:type="spellStart"/>
      <w:r w:rsidR="00315D38" w:rsidRPr="0021310E">
        <w:t>Michaliková</w:t>
      </w:r>
      <w:proofErr w:type="spellEnd"/>
      <w:r w:rsidR="00315D38" w:rsidRPr="0021310E">
        <w:t>, pedagogický zamestnanec</w:t>
      </w:r>
      <w:r w:rsidR="00446DD5" w:rsidRPr="0021310E">
        <w:rPr>
          <w:color w:val="FF0000"/>
        </w:rPr>
        <w:t xml:space="preserve"> </w:t>
      </w:r>
    </w:p>
    <w:p w:rsidR="0016305C" w:rsidRPr="0021310E" w:rsidRDefault="00315D38" w:rsidP="00E14508">
      <w:r w:rsidRPr="0021310E">
        <w:tab/>
      </w:r>
      <w:r w:rsidRPr="0021310E">
        <w:tab/>
      </w:r>
      <w:r w:rsidRPr="0021310E">
        <w:tab/>
        <w:t xml:space="preserve">Mgr. Mária </w:t>
      </w:r>
      <w:proofErr w:type="spellStart"/>
      <w:r w:rsidRPr="0021310E">
        <w:t>Olšáková</w:t>
      </w:r>
      <w:proofErr w:type="spellEnd"/>
      <w:r w:rsidR="0016305C" w:rsidRPr="0021310E">
        <w:t>, pedagogický zamestnanec</w:t>
      </w:r>
    </w:p>
    <w:p w:rsidR="0016305C" w:rsidRPr="0021310E" w:rsidRDefault="0016305C" w:rsidP="00E14508">
      <w:r w:rsidRPr="0021310E">
        <w:tab/>
      </w:r>
      <w:r w:rsidRPr="0021310E">
        <w:tab/>
      </w:r>
      <w:r w:rsidRPr="0021310E">
        <w:tab/>
        <w:t>Anna Zubeková, nepedagogický zamestnanec</w:t>
      </w:r>
    </w:p>
    <w:p w:rsidR="0016305C" w:rsidRPr="0021310E" w:rsidRDefault="00EB0A3D" w:rsidP="00E14508">
      <w:r w:rsidRPr="0021310E">
        <w:tab/>
      </w:r>
      <w:r w:rsidRPr="0021310E">
        <w:tab/>
      </w:r>
      <w:r w:rsidRPr="0021310E">
        <w:tab/>
        <w:t xml:space="preserve">Mgr. </w:t>
      </w:r>
      <w:r w:rsidR="00407F22" w:rsidRPr="0021310E">
        <w:t>Milada Vargová, poslankyňa</w:t>
      </w:r>
    </w:p>
    <w:p w:rsidR="0016305C" w:rsidRPr="0021310E" w:rsidRDefault="0016305C" w:rsidP="00E14508">
      <w:r w:rsidRPr="0021310E">
        <w:tab/>
      </w:r>
      <w:r w:rsidRPr="0021310E">
        <w:tab/>
      </w:r>
      <w:r w:rsidRPr="0021310E">
        <w:tab/>
        <w:t xml:space="preserve">Mgr. Peter </w:t>
      </w:r>
      <w:proofErr w:type="spellStart"/>
      <w:r w:rsidRPr="0021310E">
        <w:t>Bílik</w:t>
      </w:r>
      <w:proofErr w:type="spellEnd"/>
      <w:r w:rsidRPr="0021310E">
        <w:t>, poslanec</w:t>
      </w:r>
    </w:p>
    <w:p w:rsidR="0016305C" w:rsidRPr="0021310E" w:rsidRDefault="00FB3805" w:rsidP="00E14508">
      <w:r w:rsidRPr="0021310E">
        <w:tab/>
      </w:r>
      <w:r w:rsidRPr="0021310E">
        <w:tab/>
      </w:r>
      <w:r w:rsidRPr="0021310E">
        <w:tab/>
      </w:r>
      <w:r w:rsidR="00407F22" w:rsidRPr="0021310E">
        <w:t xml:space="preserve">Mgr. Marián </w:t>
      </w:r>
      <w:proofErr w:type="spellStart"/>
      <w:r w:rsidR="00407F22" w:rsidRPr="0021310E">
        <w:t>Mišún</w:t>
      </w:r>
      <w:proofErr w:type="spellEnd"/>
      <w:r w:rsidR="0016305C" w:rsidRPr="0021310E">
        <w:t>, poslanec</w:t>
      </w:r>
    </w:p>
    <w:p w:rsidR="0016305C" w:rsidRPr="0021310E" w:rsidRDefault="00FB3805" w:rsidP="00E14508">
      <w:r w:rsidRPr="0021310E">
        <w:tab/>
      </w:r>
      <w:r w:rsidRPr="0021310E">
        <w:tab/>
      </w:r>
      <w:r w:rsidRPr="0021310E">
        <w:tab/>
        <w:t>Irena Kováčiková, poslankyňa</w:t>
      </w:r>
    </w:p>
    <w:p w:rsidR="0016305C" w:rsidRPr="0021310E" w:rsidRDefault="00FB3805" w:rsidP="00E14508">
      <w:r w:rsidRPr="0021310E">
        <w:tab/>
      </w:r>
      <w:r w:rsidRPr="0021310E">
        <w:tab/>
      </w:r>
      <w:r w:rsidRPr="0021310E">
        <w:tab/>
        <w:t xml:space="preserve">Adriana </w:t>
      </w:r>
      <w:proofErr w:type="spellStart"/>
      <w:r w:rsidRPr="0021310E">
        <w:t>Martikáňová</w:t>
      </w:r>
      <w:proofErr w:type="spellEnd"/>
      <w:r w:rsidR="0016305C" w:rsidRPr="0021310E">
        <w:t>, za rodičov</w:t>
      </w:r>
    </w:p>
    <w:p w:rsidR="0016305C" w:rsidRPr="0021310E" w:rsidRDefault="00EB0A3D" w:rsidP="00E14508">
      <w:r w:rsidRPr="0021310E">
        <w:tab/>
      </w:r>
      <w:r w:rsidRPr="0021310E">
        <w:tab/>
      </w:r>
      <w:r w:rsidRPr="0021310E">
        <w:tab/>
      </w:r>
      <w:r w:rsidR="00452421" w:rsidRPr="0021310E">
        <w:t>Oľga Repková</w:t>
      </w:r>
      <w:r w:rsidR="0016305C" w:rsidRPr="0021310E">
        <w:t>, za rodičov</w:t>
      </w:r>
    </w:p>
    <w:p w:rsidR="0016305C" w:rsidRPr="0021310E" w:rsidRDefault="0016305C" w:rsidP="00E14508">
      <w:r w:rsidRPr="0021310E">
        <w:tab/>
      </w:r>
      <w:r w:rsidRPr="0021310E">
        <w:tab/>
      </w:r>
      <w:r w:rsidRPr="0021310E">
        <w:tab/>
        <w:t xml:space="preserve">Mgr. Tatiana </w:t>
      </w:r>
      <w:proofErr w:type="spellStart"/>
      <w:r w:rsidRPr="0021310E">
        <w:t>Hloušková</w:t>
      </w:r>
      <w:proofErr w:type="spellEnd"/>
      <w:r w:rsidRPr="0021310E">
        <w:t>, za rodičov</w:t>
      </w:r>
    </w:p>
    <w:p w:rsidR="0016305C" w:rsidRPr="0021310E" w:rsidRDefault="00EB0A3D" w:rsidP="00E14508">
      <w:r w:rsidRPr="0021310E">
        <w:tab/>
      </w:r>
      <w:r w:rsidRPr="0021310E">
        <w:tab/>
      </w:r>
      <w:r w:rsidRPr="0021310E">
        <w:tab/>
        <w:t xml:space="preserve">Martina </w:t>
      </w:r>
      <w:proofErr w:type="spellStart"/>
      <w:r w:rsidRPr="0021310E">
        <w:t>Crkoňová</w:t>
      </w:r>
      <w:proofErr w:type="spellEnd"/>
      <w:r w:rsidR="0016305C" w:rsidRPr="0021310E">
        <w:t>, za rodičov</w:t>
      </w:r>
    </w:p>
    <w:p w:rsidR="0016305C" w:rsidRPr="0021310E" w:rsidRDefault="0016305C" w:rsidP="00E14508"/>
    <w:p w:rsidR="0016305C" w:rsidRPr="0021310E" w:rsidRDefault="0016305C" w:rsidP="00E14508">
      <w:r w:rsidRPr="0021310E">
        <w:tab/>
      </w:r>
    </w:p>
    <w:p w:rsidR="0016305C" w:rsidRPr="0021310E" w:rsidRDefault="0016305C" w:rsidP="00E14508"/>
    <w:p w:rsidR="0016305C" w:rsidRPr="0021310E" w:rsidRDefault="0016305C" w:rsidP="00E14508"/>
    <w:p w:rsidR="0016305C" w:rsidRPr="0021310E" w:rsidRDefault="0016305C" w:rsidP="00E14508"/>
    <w:p w:rsidR="0016305C" w:rsidRPr="0021310E" w:rsidRDefault="0016305C" w:rsidP="00E14508"/>
    <w:p w:rsidR="0016305C" w:rsidRPr="0021310E" w:rsidRDefault="0016305C" w:rsidP="00E14508"/>
    <w:p w:rsidR="0016305C" w:rsidRPr="0021310E" w:rsidRDefault="0016305C" w:rsidP="00E14508"/>
    <w:p w:rsidR="0016305C" w:rsidRPr="0021310E" w:rsidRDefault="0016305C" w:rsidP="00E14508"/>
    <w:p w:rsidR="0016305C" w:rsidRPr="0021310E" w:rsidRDefault="0016305C" w:rsidP="00E14508"/>
    <w:p w:rsidR="0016305C" w:rsidRPr="0021310E" w:rsidRDefault="0016305C" w:rsidP="00E14508"/>
    <w:p w:rsidR="0016305C" w:rsidRPr="0021310E" w:rsidRDefault="0016305C" w:rsidP="00E14508"/>
    <w:p w:rsidR="0016305C" w:rsidRPr="0021310E" w:rsidRDefault="0016305C" w:rsidP="00E14508"/>
    <w:p w:rsidR="0016305C" w:rsidRPr="0021310E" w:rsidRDefault="0016305C" w:rsidP="00E14508"/>
    <w:p w:rsidR="0016305C" w:rsidRPr="0021310E" w:rsidRDefault="0016305C" w:rsidP="00E14508"/>
    <w:p w:rsidR="0016305C" w:rsidRPr="0021310E" w:rsidRDefault="0016305C" w:rsidP="00E14508"/>
    <w:p w:rsidR="00275D32" w:rsidRPr="0021310E" w:rsidRDefault="00275D32" w:rsidP="00275D32">
      <w:pPr>
        <w:spacing w:after="160" w:line="259" w:lineRule="auto"/>
        <w:rPr>
          <w:rFonts w:eastAsia="Calibri"/>
          <w:b/>
          <w:u w:val="single"/>
          <w:lang w:eastAsia="en-US"/>
        </w:rPr>
      </w:pPr>
      <w:r w:rsidRPr="0021310E">
        <w:rPr>
          <w:rFonts w:eastAsia="Calibri"/>
          <w:b/>
          <w:u w:val="single"/>
          <w:lang w:eastAsia="en-US"/>
        </w:rPr>
        <w:lastRenderedPageBreak/>
        <w:t>b) údaje o počte žiakov</w:t>
      </w:r>
    </w:p>
    <w:p w:rsidR="00275D32" w:rsidRPr="0021310E" w:rsidRDefault="00275D32" w:rsidP="00275D32">
      <w:pPr>
        <w:spacing w:after="160" w:line="259" w:lineRule="auto"/>
        <w:rPr>
          <w:rFonts w:eastAsia="Calibri"/>
          <w:b/>
          <w:u w:val="single"/>
          <w:lang w:eastAsia="en-US"/>
        </w:rPr>
      </w:pPr>
    </w:p>
    <w:p w:rsidR="00275D32" w:rsidRPr="0021310E" w:rsidRDefault="00275D32" w:rsidP="00275D32">
      <w:pPr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  <w:r w:rsidRPr="0021310E">
        <w:rPr>
          <w:rFonts w:eastAsia="Calibri"/>
          <w:b/>
          <w:u w:val="single"/>
          <w:lang w:eastAsia="en-US"/>
        </w:rPr>
        <w:t>Základná umelecká škola, Poštová 809/1, 02001 Púchov</w:t>
      </w:r>
    </w:p>
    <w:p w:rsidR="00275D32" w:rsidRPr="0021310E" w:rsidRDefault="00275D32" w:rsidP="00275D32">
      <w:pPr>
        <w:spacing w:after="160" w:line="259" w:lineRule="auto"/>
        <w:jc w:val="center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Celkový stav žiakov v ZUŠ k 20. septembru 2021</w:t>
      </w:r>
    </w:p>
    <w:p w:rsidR="00275D32" w:rsidRPr="0021310E" w:rsidRDefault="00275D32" w:rsidP="00275D32">
      <w:pPr>
        <w:spacing w:after="160" w:line="276" w:lineRule="auto"/>
        <w:jc w:val="center"/>
        <w:rPr>
          <w:rFonts w:eastAsia="Calibri"/>
          <w:b/>
          <w:lang w:eastAsia="en-US"/>
        </w:rPr>
      </w:pPr>
      <w:r w:rsidRPr="0021310E">
        <w:rPr>
          <w:rFonts w:eastAsia="Calibri"/>
          <w:b/>
          <w:lang w:eastAsia="en-US"/>
        </w:rPr>
        <w:t>Stav žiakov: 759</w:t>
      </w:r>
    </w:p>
    <w:p w:rsidR="00275D32" w:rsidRPr="0021310E" w:rsidRDefault="00275D32" w:rsidP="00275D32">
      <w:pPr>
        <w:spacing w:after="160" w:line="276" w:lineRule="auto"/>
        <w:jc w:val="center"/>
        <w:rPr>
          <w:rFonts w:eastAsia="Calibri"/>
          <w:b/>
          <w:lang w:eastAsia="en-US"/>
        </w:rPr>
      </w:pP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b/>
          <w:lang w:eastAsia="en-US"/>
        </w:rPr>
        <w:t>Hudobný odbor:</w:t>
      </w:r>
      <w:r w:rsidRPr="0021310E">
        <w:rPr>
          <w:rFonts w:eastAsia="Calibri"/>
          <w:lang w:eastAsia="en-US"/>
        </w:rPr>
        <w:t xml:space="preserve">         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Z toho stav žiakov na pobočkách:    </w:t>
      </w:r>
    </w:p>
    <w:p w:rsidR="00275D32" w:rsidRPr="0021310E" w:rsidRDefault="00275D32" w:rsidP="00275D32">
      <w:pPr>
        <w:spacing w:line="360" w:lineRule="auto"/>
        <w:rPr>
          <w:rFonts w:eastAsia="Calibri"/>
          <w:b/>
          <w:lang w:eastAsia="en-US"/>
        </w:rPr>
      </w:pPr>
      <w:r w:rsidRPr="0021310E">
        <w:rPr>
          <w:rFonts w:eastAsia="Calibri"/>
          <w:lang w:eastAsia="en-US"/>
        </w:rPr>
        <w:t>PŠ: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53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b/>
          <w:lang w:eastAsia="en-US"/>
        </w:rPr>
        <w:t>Beluša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I.stupeň</w:t>
      </w:r>
      <w:proofErr w:type="spellEnd"/>
      <w:r w:rsidRPr="0021310E">
        <w:rPr>
          <w:rFonts w:eastAsia="Calibri"/>
          <w:lang w:eastAsia="en-US"/>
        </w:rPr>
        <w:t>:</w:t>
      </w:r>
      <w:r w:rsidRPr="0021310E">
        <w:rPr>
          <w:rFonts w:eastAsia="Calibri"/>
          <w:lang w:eastAsia="en-US"/>
        </w:rPr>
        <w:tab/>
        <w:t>312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HO: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30</w:t>
      </w:r>
    </w:p>
    <w:p w:rsidR="00275D32" w:rsidRPr="0021310E" w:rsidRDefault="00275D32" w:rsidP="00275D32">
      <w:pPr>
        <w:spacing w:line="360" w:lineRule="auto"/>
        <w:rPr>
          <w:rFonts w:eastAsia="Calibri"/>
          <w:u w:val="single"/>
          <w:lang w:eastAsia="en-US"/>
        </w:rPr>
      </w:pPr>
      <w:proofErr w:type="spellStart"/>
      <w:r w:rsidRPr="0021310E">
        <w:rPr>
          <w:rFonts w:eastAsia="Calibri"/>
          <w:lang w:eastAsia="en-US"/>
        </w:rPr>
        <w:t>II.stupeň</w:t>
      </w:r>
      <w:proofErr w:type="spellEnd"/>
      <w:r w:rsidRPr="0021310E">
        <w:rPr>
          <w:rFonts w:eastAsia="Calibri"/>
          <w:lang w:eastAsia="en-US"/>
        </w:rPr>
        <w:t>:</w:t>
      </w:r>
      <w:r w:rsidRPr="0021310E">
        <w:rPr>
          <w:rFonts w:eastAsia="Calibri"/>
          <w:lang w:eastAsia="en-US"/>
        </w:rPr>
        <w:tab/>
        <w:t xml:space="preserve">  22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>VO:</w:t>
      </w:r>
      <w:r w:rsidRPr="0021310E">
        <w:rPr>
          <w:rFonts w:eastAsia="Calibri"/>
          <w:u w:val="single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ab/>
        <w:t>39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Rozšír.št</w:t>
      </w:r>
      <w:proofErr w:type="spellEnd"/>
      <w:r w:rsidRPr="0021310E">
        <w:rPr>
          <w:rFonts w:eastAsia="Calibri"/>
          <w:lang w:eastAsia="en-US"/>
        </w:rPr>
        <w:t>.:</w:t>
      </w:r>
      <w:r w:rsidRPr="0021310E">
        <w:rPr>
          <w:rFonts w:eastAsia="Calibri"/>
          <w:lang w:eastAsia="en-US"/>
        </w:rPr>
        <w:tab/>
        <w:t xml:space="preserve">   2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69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ŠPD: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 1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HO spolu:</w:t>
      </w:r>
      <w:r w:rsidRPr="0021310E">
        <w:rPr>
          <w:rFonts w:eastAsia="Calibri"/>
          <w:lang w:eastAsia="en-US"/>
        </w:rPr>
        <w:tab/>
        <w:t>390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proofErr w:type="spellStart"/>
      <w:r w:rsidRPr="0021310E">
        <w:rPr>
          <w:rFonts w:eastAsia="Calibri"/>
          <w:b/>
          <w:lang w:eastAsia="en-US"/>
        </w:rPr>
        <w:t>Led</w:t>
      </w:r>
      <w:proofErr w:type="spellEnd"/>
      <w:r w:rsidRPr="0021310E">
        <w:rPr>
          <w:rFonts w:eastAsia="Calibri"/>
          <w:b/>
          <w:lang w:eastAsia="en-US"/>
        </w:rPr>
        <w:t>. Rovne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HO: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49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b/>
          <w:lang w:eastAsia="en-US"/>
        </w:rPr>
        <w:t>Výtvarný odbor: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>VO:</w:t>
      </w:r>
      <w:r w:rsidRPr="0021310E">
        <w:rPr>
          <w:rFonts w:eastAsia="Calibri"/>
          <w:u w:val="single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ab/>
        <w:t>62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PŠ: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 0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         111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I.stupeň</w:t>
      </w:r>
      <w:proofErr w:type="spellEnd"/>
      <w:r w:rsidRPr="0021310E">
        <w:rPr>
          <w:rFonts w:eastAsia="Calibri"/>
          <w:lang w:eastAsia="en-US"/>
        </w:rPr>
        <w:t>:</w:t>
      </w:r>
      <w:r w:rsidRPr="0021310E">
        <w:rPr>
          <w:rFonts w:eastAsia="Calibri"/>
          <w:lang w:eastAsia="en-US"/>
        </w:rPr>
        <w:tab/>
        <w:t>342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II.stupeň</w:t>
      </w:r>
      <w:proofErr w:type="spellEnd"/>
      <w:r w:rsidRPr="0021310E">
        <w:rPr>
          <w:rFonts w:eastAsia="Calibri"/>
          <w:lang w:eastAsia="en-US"/>
        </w:rPr>
        <w:t>:</w:t>
      </w:r>
      <w:r w:rsidRPr="0021310E">
        <w:rPr>
          <w:rFonts w:eastAsia="Calibri"/>
          <w:lang w:eastAsia="en-US"/>
        </w:rPr>
        <w:tab/>
        <w:t xml:space="preserve">   9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b/>
          <w:lang w:eastAsia="en-US"/>
        </w:rPr>
        <w:t>Záriečie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Rozšír.št</w:t>
      </w:r>
      <w:proofErr w:type="spellEnd"/>
      <w:r w:rsidRPr="0021310E">
        <w:rPr>
          <w:rFonts w:eastAsia="Calibri"/>
          <w:lang w:eastAsia="en-US"/>
        </w:rPr>
        <w:t>.:</w:t>
      </w:r>
      <w:r w:rsidRPr="0021310E">
        <w:rPr>
          <w:rFonts w:eastAsia="Calibri"/>
          <w:lang w:eastAsia="en-US"/>
        </w:rPr>
        <w:tab/>
        <w:t xml:space="preserve">   0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HO: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20</w:t>
      </w:r>
      <w:r w:rsidRPr="0021310E">
        <w:rPr>
          <w:rFonts w:eastAsia="Calibri"/>
          <w:lang w:eastAsia="en-US"/>
        </w:rPr>
        <w:tab/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ŠPD: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 0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>VO:</w:t>
      </w:r>
      <w:r w:rsidRPr="0021310E">
        <w:rPr>
          <w:rFonts w:eastAsia="Calibri"/>
          <w:u w:val="single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ab/>
        <w:t>34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HO spolu:</w:t>
      </w:r>
      <w:r w:rsidRPr="0021310E">
        <w:rPr>
          <w:rFonts w:eastAsia="Calibri"/>
          <w:lang w:eastAsia="en-US"/>
        </w:rPr>
        <w:tab/>
        <w:t>351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54</w:t>
      </w:r>
    </w:p>
    <w:p w:rsidR="00275D32" w:rsidRPr="0021310E" w:rsidRDefault="00275D32" w:rsidP="00275D32">
      <w:pPr>
        <w:spacing w:after="160" w:line="276" w:lineRule="auto"/>
        <w:rPr>
          <w:rFonts w:eastAsia="Calibri"/>
          <w:b/>
          <w:u w:val="single"/>
          <w:lang w:eastAsia="en-US"/>
        </w:rPr>
      </w:pPr>
    </w:p>
    <w:p w:rsidR="00275D32" w:rsidRPr="0021310E" w:rsidRDefault="00275D32" w:rsidP="00275D32">
      <w:pPr>
        <w:spacing w:after="160" w:line="276" w:lineRule="auto"/>
        <w:rPr>
          <w:rFonts w:eastAsia="Calibri"/>
          <w:b/>
          <w:lang w:eastAsia="en-US"/>
        </w:rPr>
      </w:pPr>
      <w:r w:rsidRPr="0021310E">
        <w:rPr>
          <w:rFonts w:eastAsia="Calibri"/>
          <w:b/>
          <w:lang w:eastAsia="en-US"/>
        </w:rPr>
        <w:t>Tanečný odbor:</w:t>
      </w:r>
      <w:r w:rsidRPr="0021310E">
        <w:rPr>
          <w:rFonts w:eastAsia="Calibri"/>
          <w:b/>
          <w:lang w:eastAsia="en-US"/>
        </w:rPr>
        <w:tab/>
      </w:r>
      <w:r w:rsidRPr="0021310E">
        <w:rPr>
          <w:rFonts w:eastAsia="Calibri"/>
          <w:b/>
          <w:lang w:eastAsia="en-US"/>
        </w:rPr>
        <w:tab/>
      </w:r>
      <w:r w:rsidRPr="0021310E">
        <w:rPr>
          <w:rFonts w:eastAsia="Calibri"/>
          <w:b/>
          <w:lang w:eastAsia="en-US"/>
        </w:rPr>
        <w:tab/>
      </w:r>
      <w:r w:rsidRPr="0021310E">
        <w:rPr>
          <w:rFonts w:eastAsia="Calibri"/>
          <w:b/>
          <w:lang w:eastAsia="en-US"/>
        </w:rPr>
        <w:tab/>
      </w:r>
      <w:r w:rsidRPr="0021310E">
        <w:rPr>
          <w:rFonts w:eastAsia="Calibri"/>
          <w:b/>
          <w:lang w:eastAsia="en-US"/>
        </w:rPr>
        <w:tab/>
      </w:r>
      <w:r w:rsidRPr="0021310E">
        <w:rPr>
          <w:rFonts w:eastAsia="Calibri"/>
          <w:b/>
          <w:lang w:eastAsia="en-US"/>
        </w:rPr>
        <w:tab/>
        <w:t>Púchov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PŠ: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0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HO: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291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I.stupeň</w:t>
      </w:r>
      <w:proofErr w:type="spellEnd"/>
      <w:r w:rsidRPr="0021310E">
        <w:rPr>
          <w:rFonts w:eastAsia="Calibri"/>
          <w:lang w:eastAsia="en-US"/>
        </w:rPr>
        <w:t>:</w:t>
      </w:r>
      <w:r w:rsidRPr="0021310E">
        <w:rPr>
          <w:rFonts w:eastAsia="Calibri"/>
          <w:lang w:eastAsia="en-US"/>
        </w:rPr>
        <w:tab/>
        <w:t>18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VO: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216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II.stupeň</w:t>
      </w:r>
      <w:proofErr w:type="spellEnd"/>
      <w:r w:rsidRPr="0021310E">
        <w:rPr>
          <w:rFonts w:eastAsia="Calibri"/>
          <w:lang w:eastAsia="en-US"/>
        </w:rPr>
        <w:t>:</w:t>
      </w:r>
      <w:r w:rsidRPr="0021310E">
        <w:rPr>
          <w:rFonts w:eastAsia="Calibri"/>
          <w:lang w:eastAsia="en-US"/>
        </w:rPr>
        <w:tab/>
        <w:t xml:space="preserve">  0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>TO:</w:t>
      </w:r>
      <w:r w:rsidRPr="0021310E">
        <w:rPr>
          <w:rFonts w:eastAsia="Calibri"/>
          <w:u w:val="single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ab/>
        <w:t xml:space="preserve">  18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Rozšír.št</w:t>
      </w:r>
      <w:proofErr w:type="spellEnd"/>
      <w:r w:rsidRPr="0021310E">
        <w:rPr>
          <w:rFonts w:eastAsia="Calibri"/>
          <w:lang w:eastAsia="en-US"/>
        </w:rPr>
        <w:t>.:</w:t>
      </w:r>
      <w:r w:rsidRPr="0021310E">
        <w:rPr>
          <w:rFonts w:eastAsia="Calibri"/>
          <w:lang w:eastAsia="en-US"/>
        </w:rPr>
        <w:tab/>
        <w:t xml:space="preserve">  0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525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ŠPD: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0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HO spolu:</w:t>
      </w:r>
      <w:r w:rsidRPr="0021310E">
        <w:rPr>
          <w:rFonts w:eastAsia="Calibri"/>
          <w:lang w:eastAsia="en-US"/>
        </w:rPr>
        <w:tab/>
        <w:t>18</w:t>
      </w:r>
    </w:p>
    <w:p w:rsidR="00275D32" w:rsidRPr="0021310E" w:rsidRDefault="00275D32" w:rsidP="00407F22">
      <w:pPr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</w:p>
    <w:p w:rsidR="0021310E" w:rsidRDefault="0021310E" w:rsidP="00407F22">
      <w:pPr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</w:p>
    <w:p w:rsidR="0021310E" w:rsidRDefault="0021310E" w:rsidP="00407F22">
      <w:pPr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</w:p>
    <w:p w:rsidR="00407F22" w:rsidRPr="0021310E" w:rsidRDefault="00407F22" w:rsidP="00407F22">
      <w:pPr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  <w:r w:rsidRPr="0021310E">
        <w:rPr>
          <w:rFonts w:eastAsia="Calibri"/>
          <w:b/>
          <w:u w:val="single"/>
          <w:lang w:eastAsia="en-US"/>
        </w:rPr>
        <w:lastRenderedPageBreak/>
        <w:t>Základná umelecká škola, Poštová 809</w:t>
      </w:r>
      <w:r w:rsidR="00DA7630" w:rsidRPr="0021310E">
        <w:rPr>
          <w:rFonts w:eastAsia="Calibri"/>
          <w:b/>
          <w:u w:val="single"/>
          <w:lang w:eastAsia="en-US"/>
        </w:rPr>
        <w:t>/1</w:t>
      </w:r>
      <w:r w:rsidRPr="0021310E">
        <w:rPr>
          <w:rFonts w:eastAsia="Calibri"/>
          <w:b/>
          <w:u w:val="single"/>
          <w:lang w:eastAsia="en-US"/>
        </w:rPr>
        <w:t>, 02001 Púchov</w:t>
      </w:r>
    </w:p>
    <w:p w:rsidR="00407F22" w:rsidRPr="0021310E" w:rsidRDefault="00407F22" w:rsidP="00407F22">
      <w:pPr>
        <w:spacing w:after="160" w:line="259" w:lineRule="auto"/>
        <w:jc w:val="center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Celkový stav žiakov v ZUŠ k </w:t>
      </w:r>
      <w:r w:rsidR="00B13092" w:rsidRPr="0021310E">
        <w:rPr>
          <w:rFonts w:eastAsia="Calibri"/>
          <w:lang w:eastAsia="en-US"/>
        </w:rPr>
        <w:t xml:space="preserve">1. </w:t>
      </w:r>
      <w:r w:rsidR="00275D32" w:rsidRPr="0021310E">
        <w:rPr>
          <w:rFonts w:eastAsia="Calibri"/>
          <w:lang w:eastAsia="en-US"/>
        </w:rPr>
        <w:t>februáru</w:t>
      </w:r>
      <w:r w:rsidRPr="0021310E">
        <w:rPr>
          <w:rFonts w:eastAsia="Calibri"/>
          <w:lang w:eastAsia="en-US"/>
        </w:rPr>
        <w:t xml:space="preserve"> 202</w:t>
      </w:r>
      <w:r w:rsidR="00B13092" w:rsidRPr="0021310E">
        <w:rPr>
          <w:rFonts w:eastAsia="Calibri"/>
          <w:lang w:eastAsia="en-US"/>
        </w:rPr>
        <w:t>2</w:t>
      </w:r>
    </w:p>
    <w:p w:rsidR="00B13092" w:rsidRPr="0021310E" w:rsidRDefault="00B13092" w:rsidP="00407F22">
      <w:pPr>
        <w:spacing w:after="160" w:line="259" w:lineRule="auto"/>
        <w:jc w:val="center"/>
        <w:rPr>
          <w:rFonts w:eastAsia="Calibri"/>
          <w:lang w:eastAsia="en-US"/>
        </w:rPr>
      </w:pPr>
    </w:p>
    <w:p w:rsidR="00B13092" w:rsidRPr="0021310E" w:rsidRDefault="00B13092" w:rsidP="00407F22">
      <w:pPr>
        <w:spacing w:after="160" w:line="259" w:lineRule="auto"/>
        <w:jc w:val="center"/>
        <w:rPr>
          <w:rFonts w:eastAsia="Calibri"/>
          <w:lang w:eastAsia="en-US"/>
        </w:rPr>
      </w:pP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b/>
          <w:lang w:eastAsia="en-US"/>
        </w:rPr>
        <w:t>Hudobný odbor:</w:t>
      </w:r>
      <w:r w:rsidRPr="0021310E">
        <w:rPr>
          <w:rFonts w:eastAsia="Calibri"/>
          <w:lang w:eastAsia="en-US"/>
        </w:rPr>
        <w:t xml:space="preserve">         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Z toho stav žiakov na pobočkách:    </w:t>
      </w:r>
    </w:p>
    <w:p w:rsidR="00275D32" w:rsidRPr="0021310E" w:rsidRDefault="00275D32" w:rsidP="00275D32">
      <w:pPr>
        <w:spacing w:line="360" w:lineRule="auto"/>
        <w:rPr>
          <w:rFonts w:eastAsia="Calibri"/>
          <w:b/>
          <w:lang w:eastAsia="en-US"/>
        </w:rPr>
      </w:pPr>
      <w:r w:rsidRPr="0021310E">
        <w:rPr>
          <w:rFonts w:eastAsia="Calibri"/>
          <w:lang w:eastAsia="en-US"/>
        </w:rPr>
        <w:t>PŠ: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51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b/>
          <w:lang w:eastAsia="en-US"/>
        </w:rPr>
        <w:t>Beluša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I.stupeň</w:t>
      </w:r>
      <w:proofErr w:type="spellEnd"/>
      <w:r w:rsidRPr="0021310E">
        <w:rPr>
          <w:rFonts w:eastAsia="Calibri"/>
          <w:lang w:eastAsia="en-US"/>
        </w:rPr>
        <w:t>:</w:t>
      </w:r>
      <w:r w:rsidRPr="0021310E">
        <w:rPr>
          <w:rFonts w:eastAsia="Calibri"/>
          <w:lang w:eastAsia="en-US"/>
        </w:rPr>
        <w:tab/>
        <w:t>311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HO: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30</w:t>
      </w:r>
    </w:p>
    <w:p w:rsidR="00275D32" w:rsidRPr="0021310E" w:rsidRDefault="00275D32" w:rsidP="00275D32">
      <w:pPr>
        <w:spacing w:line="360" w:lineRule="auto"/>
        <w:rPr>
          <w:rFonts w:eastAsia="Calibri"/>
          <w:u w:val="single"/>
          <w:lang w:eastAsia="en-US"/>
        </w:rPr>
      </w:pPr>
      <w:proofErr w:type="spellStart"/>
      <w:r w:rsidRPr="0021310E">
        <w:rPr>
          <w:rFonts w:eastAsia="Calibri"/>
          <w:lang w:eastAsia="en-US"/>
        </w:rPr>
        <w:t>II.stupeň</w:t>
      </w:r>
      <w:proofErr w:type="spellEnd"/>
      <w:r w:rsidRPr="0021310E">
        <w:rPr>
          <w:rFonts w:eastAsia="Calibri"/>
          <w:lang w:eastAsia="en-US"/>
        </w:rPr>
        <w:t>:</w:t>
      </w:r>
      <w:r w:rsidRPr="0021310E">
        <w:rPr>
          <w:rFonts w:eastAsia="Calibri"/>
          <w:lang w:eastAsia="en-US"/>
        </w:rPr>
        <w:tab/>
        <w:t xml:space="preserve">  21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>VO:</w:t>
      </w:r>
      <w:r w:rsidRPr="0021310E">
        <w:rPr>
          <w:rFonts w:eastAsia="Calibri"/>
          <w:u w:val="single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ab/>
        <w:t>38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Rozšír.št</w:t>
      </w:r>
      <w:proofErr w:type="spellEnd"/>
      <w:r w:rsidRPr="0021310E">
        <w:rPr>
          <w:rFonts w:eastAsia="Calibri"/>
          <w:lang w:eastAsia="en-US"/>
        </w:rPr>
        <w:t>.:</w:t>
      </w:r>
      <w:r w:rsidRPr="0021310E">
        <w:rPr>
          <w:rFonts w:eastAsia="Calibri"/>
          <w:lang w:eastAsia="en-US"/>
        </w:rPr>
        <w:tab/>
        <w:t xml:space="preserve">   2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68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ŠPD: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 0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HO spolu:</w:t>
      </w:r>
      <w:r w:rsidRPr="0021310E">
        <w:rPr>
          <w:rFonts w:eastAsia="Calibri"/>
          <w:lang w:eastAsia="en-US"/>
        </w:rPr>
        <w:tab/>
        <w:t>385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proofErr w:type="spellStart"/>
      <w:r w:rsidRPr="0021310E">
        <w:rPr>
          <w:rFonts w:eastAsia="Calibri"/>
          <w:b/>
          <w:lang w:eastAsia="en-US"/>
        </w:rPr>
        <w:t>Led</w:t>
      </w:r>
      <w:proofErr w:type="spellEnd"/>
      <w:r w:rsidRPr="0021310E">
        <w:rPr>
          <w:rFonts w:eastAsia="Calibri"/>
          <w:b/>
          <w:lang w:eastAsia="en-US"/>
        </w:rPr>
        <w:t>. Rovne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HO: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48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b/>
          <w:lang w:eastAsia="en-US"/>
        </w:rPr>
        <w:t>Výtvarný odbor: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>VO:</w:t>
      </w:r>
      <w:r w:rsidRPr="0021310E">
        <w:rPr>
          <w:rFonts w:eastAsia="Calibri"/>
          <w:u w:val="single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ab/>
        <w:t>60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PŠ: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 0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         108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I.stupeň</w:t>
      </w:r>
      <w:proofErr w:type="spellEnd"/>
      <w:r w:rsidRPr="0021310E">
        <w:rPr>
          <w:rFonts w:eastAsia="Calibri"/>
          <w:lang w:eastAsia="en-US"/>
        </w:rPr>
        <w:t>:</w:t>
      </w:r>
      <w:r w:rsidRPr="0021310E">
        <w:rPr>
          <w:rFonts w:eastAsia="Calibri"/>
          <w:lang w:eastAsia="en-US"/>
        </w:rPr>
        <w:tab/>
        <w:t>336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II.stupeň</w:t>
      </w:r>
      <w:proofErr w:type="spellEnd"/>
      <w:r w:rsidRPr="0021310E">
        <w:rPr>
          <w:rFonts w:eastAsia="Calibri"/>
          <w:lang w:eastAsia="en-US"/>
        </w:rPr>
        <w:t>:</w:t>
      </w:r>
      <w:r w:rsidRPr="0021310E">
        <w:rPr>
          <w:rFonts w:eastAsia="Calibri"/>
          <w:lang w:eastAsia="en-US"/>
        </w:rPr>
        <w:tab/>
        <w:t xml:space="preserve">   9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b/>
          <w:lang w:eastAsia="en-US"/>
        </w:rPr>
        <w:t>Záriečie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Rozšír.št</w:t>
      </w:r>
      <w:proofErr w:type="spellEnd"/>
      <w:r w:rsidRPr="0021310E">
        <w:rPr>
          <w:rFonts w:eastAsia="Calibri"/>
          <w:lang w:eastAsia="en-US"/>
        </w:rPr>
        <w:t>.:</w:t>
      </w:r>
      <w:r w:rsidRPr="0021310E">
        <w:rPr>
          <w:rFonts w:eastAsia="Calibri"/>
          <w:lang w:eastAsia="en-US"/>
        </w:rPr>
        <w:tab/>
        <w:t xml:space="preserve">   0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HO: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20</w:t>
      </w:r>
      <w:r w:rsidRPr="0021310E">
        <w:rPr>
          <w:rFonts w:eastAsia="Calibri"/>
          <w:lang w:eastAsia="en-US"/>
        </w:rPr>
        <w:tab/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ŠPD: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 0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>VO:</w:t>
      </w:r>
      <w:r w:rsidRPr="0021310E">
        <w:rPr>
          <w:rFonts w:eastAsia="Calibri"/>
          <w:u w:val="single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ab/>
        <w:t>33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HO spolu:</w:t>
      </w:r>
      <w:r w:rsidRPr="0021310E">
        <w:rPr>
          <w:rFonts w:eastAsia="Calibri"/>
          <w:lang w:eastAsia="en-US"/>
        </w:rPr>
        <w:tab/>
        <w:t>345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53</w:t>
      </w:r>
    </w:p>
    <w:p w:rsidR="00275D32" w:rsidRPr="0021310E" w:rsidRDefault="00275D32" w:rsidP="00275D32">
      <w:pPr>
        <w:spacing w:after="160" w:line="276" w:lineRule="auto"/>
        <w:rPr>
          <w:rFonts w:eastAsia="Calibri"/>
          <w:b/>
          <w:u w:val="single"/>
          <w:lang w:eastAsia="en-US"/>
        </w:rPr>
      </w:pPr>
    </w:p>
    <w:p w:rsidR="00275D32" w:rsidRPr="0021310E" w:rsidRDefault="00275D32" w:rsidP="00275D32">
      <w:pPr>
        <w:spacing w:after="160" w:line="276" w:lineRule="auto"/>
        <w:rPr>
          <w:rFonts w:eastAsia="Calibri"/>
          <w:b/>
          <w:lang w:eastAsia="en-US"/>
        </w:rPr>
      </w:pPr>
      <w:r w:rsidRPr="0021310E">
        <w:rPr>
          <w:rFonts w:eastAsia="Calibri"/>
          <w:b/>
          <w:lang w:eastAsia="en-US"/>
        </w:rPr>
        <w:t>Tanečný odbor:</w:t>
      </w:r>
      <w:r w:rsidRPr="0021310E">
        <w:rPr>
          <w:rFonts w:eastAsia="Calibri"/>
          <w:b/>
          <w:lang w:eastAsia="en-US"/>
        </w:rPr>
        <w:tab/>
      </w:r>
      <w:r w:rsidRPr="0021310E">
        <w:rPr>
          <w:rFonts w:eastAsia="Calibri"/>
          <w:b/>
          <w:lang w:eastAsia="en-US"/>
        </w:rPr>
        <w:tab/>
      </w:r>
      <w:r w:rsidRPr="0021310E">
        <w:rPr>
          <w:rFonts w:eastAsia="Calibri"/>
          <w:b/>
          <w:lang w:eastAsia="en-US"/>
        </w:rPr>
        <w:tab/>
      </w:r>
      <w:r w:rsidRPr="0021310E">
        <w:rPr>
          <w:rFonts w:eastAsia="Calibri"/>
          <w:b/>
          <w:lang w:eastAsia="en-US"/>
        </w:rPr>
        <w:tab/>
      </w:r>
      <w:r w:rsidRPr="0021310E">
        <w:rPr>
          <w:rFonts w:eastAsia="Calibri"/>
          <w:b/>
          <w:lang w:eastAsia="en-US"/>
        </w:rPr>
        <w:tab/>
      </w:r>
      <w:r w:rsidRPr="0021310E">
        <w:rPr>
          <w:rFonts w:eastAsia="Calibri"/>
          <w:b/>
          <w:lang w:eastAsia="en-US"/>
        </w:rPr>
        <w:tab/>
        <w:t>Púchov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PŠ: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0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HO: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287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I.stupeň</w:t>
      </w:r>
      <w:proofErr w:type="spellEnd"/>
      <w:r w:rsidRPr="0021310E">
        <w:rPr>
          <w:rFonts w:eastAsia="Calibri"/>
          <w:lang w:eastAsia="en-US"/>
        </w:rPr>
        <w:t>:</w:t>
      </w:r>
      <w:r w:rsidRPr="0021310E">
        <w:rPr>
          <w:rFonts w:eastAsia="Calibri"/>
          <w:lang w:eastAsia="en-US"/>
        </w:rPr>
        <w:tab/>
        <w:t>16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VO: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214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II.stupeň</w:t>
      </w:r>
      <w:proofErr w:type="spellEnd"/>
      <w:r w:rsidRPr="0021310E">
        <w:rPr>
          <w:rFonts w:eastAsia="Calibri"/>
          <w:lang w:eastAsia="en-US"/>
        </w:rPr>
        <w:t>:</w:t>
      </w:r>
      <w:r w:rsidRPr="0021310E">
        <w:rPr>
          <w:rFonts w:eastAsia="Calibri"/>
          <w:lang w:eastAsia="en-US"/>
        </w:rPr>
        <w:tab/>
        <w:t xml:space="preserve">  0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>TO:</w:t>
      </w:r>
      <w:r w:rsidRPr="0021310E">
        <w:rPr>
          <w:rFonts w:eastAsia="Calibri"/>
          <w:u w:val="single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ab/>
        <w:t xml:space="preserve">  16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Rozšír.št</w:t>
      </w:r>
      <w:proofErr w:type="spellEnd"/>
      <w:r w:rsidRPr="0021310E">
        <w:rPr>
          <w:rFonts w:eastAsia="Calibri"/>
          <w:lang w:eastAsia="en-US"/>
        </w:rPr>
        <w:t>.:</w:t>
      </w:r>
      <w:r w:rsidRPr="0021310E">
        <w:rPr>
          <w:rFonts w:eastAsia="Calibri"/>
          <w:lang w:eastAsia="en-US"/>
        </w:rPr>
        <w:tab/>
        <w:t xml:space="preserve">  0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517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ŠPD: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0</w:t>
      </w:r>
    </w:p>
    <w:p w:rsidR="00275D32" w:rsidRPr="0021310E" w:rsidRDefault="00275D32" w:rsidP="00275D3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HO spolu:</w:t>
      </w:r>
      <w:r w:rsidRPr="0021310E">
        <w:rPr>
          <w:rFonts w:eastAsia="Calibri"/>
          <w:lang w:eastAsia="en-US"/>
        </w:rPr>
        <w:tab/>
        <w:t>16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V priebehu polroka:</w:t>
      </w:r>
    </w:p>
    <w:p w:rsidR="00B13092" w:rsidRPr="0021310E" w:rsidRDefault="00275D32" w:rsidP="00275D32">
      <w:pPr>
        <w:pStyle w:val="Odsekzoznamu"/>
        <w:numPr>
          <w:ilvl w:val="0"/>
          <w:numId w:val="29"/>
        </w:numPr>
        <w:spacing w:after="160" w:line="259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žiakov prerušilo štúdium</w:t>
      </w:r>
    </w:p>
    <w:p w:rsidR="00275D32" w:rsidRPr="0021310E" w:rsidRDefault="00275D32" w:rsidP="00275D32">
      <w:pPr>
        <w:pStyle w:val="Odsekzoznamu"/>
        <w:spacing w:after="160" w:line="259" w:lineRule="auto"/>
        <w:ind w:left="6024"/>
        <w:rPr>
          <w:rFonts w:eastAsia="Calibri"/>
          <w:lang w:eastAsia="en-US"/>
        </w:rPr>
      </w:pPr>
    </w:p>
    <w:p w:rsidR="00275D32" w:rsidRPr="0021310E" w:rsidRDefault="00275D32" w:rsidP="00275D32">
      <w:pPr>
        <w:pStyle w:val="Odsekzoznamu"/>
        <w:numPr>
          <w:ilvl w:val="0"/>
          <w:numId w:val="30"/>
        </w:numPr>
        <w:spacing w:after="160" w:line="259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žiakov sa odhlásilo</w:t>
      </w:r>
    </w:p>
    <w:p w:rsidR="00275D32" w:rsidRPr="0021310E" w:rsidRDefault="00275D32" w:rsidP="00275D32">
      <w:pPr>
        <w:spacing w:after="160" w:line="259" w:lineRule="auto"/>
        <w:ind w:left="5664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3 žiaci boli dodatočne prijatí (2 VO, 1 HO)</w:t>
      </w:r>
    </w:p>
    <w:p w:rsidR="0021310E" w:rsidRDefault="0021310E" w:rsidP="00B13092">
      <w:pPr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</w:p>
    <w:p w:rsidR="0021310E" w:rsidRDefault="0021310E" w:rsidP="00B13092">
      <w:pPr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</w:p>
    <w:p w:rsidR="00B13092" w:rsidRPr="0021310E" w:rsidRDefault="00B13092" w:rsidP="00B13092">
      <w:pPr>
        <w:spacing w:after="160" w:line="259" w:lineRule="auto"/>
        <w:jc w:val="center"/>
        <w:rPr>
          <w:rFonts w:eastAsia="Calibri"/>
          <w:b/>
          <w:u w:val="single"/>
          <w:lang w:eastAsia="en-US"/>
        </w:rPr>
      </w:pPr>
      <w:r w:rsidRPr="0021310E">
        <w:rPr>
          <w:rFonts w:eastAsia="Calibri"/>
          <w:b/>
          <w:u w:val="single"/>
          <w:lang w:eastAsia="en-US"/>
        </w:rPr>
        <w:lastRenderedPageBreak/>
        <w:t>Základná umelecká škola, Poštová 809/1, 02001 Púchov</w:t>
      </w:r>
    </w:p>
    <w:p w:rsidR="00B13092" w:rsidRPr="0021310E" w:rsidRDefault="00B13092" w:rsidP="00B13092">
      <w:pPr>
        <w:spacing w:after="160" w:line="259" w:lineRule="auto"/>
        <w:jc w:val="center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Celkový stav žiakov v ZUŠ k 3</w:t>
      </w:r>
      <w:r w:rsidR="00275D32" w:rsidRPr="0021310E">
        <w:rPr>
          <w:rFonts w:eastAsia="Calibri"/>
          <w:lang w:eastAsia="en-US"/>
        </w:rPr>
        <w:t>0. júnu</w:t>
      </w:r>
      <w:r w:rsidRPr="0021310E">
        <w:rPr>
          <w:rFonts w:eastAsia="Calibri"/>
          <w:lang w:eastAsia="en-US"/>
        </w:rPr>
        <w:t xml:space="preserve"> 2022</w:t>
      </w:r>
    </w:p>
    <w:p w:rsidR="00B13092" w:rsidRPr="0021310E" w:rsidRDefault="00B13092" w:rsidP="00B13092">
      <w:pPr>
        <w:spacing w:after="160" w:line="276" w:lineRule="auto"/>
        <w:jc w:val="center"/>
        <w:rPr>
          <w:rFonts w:eastAsia="Calibri"/>
          <w:b/>
          <w:lang w:eastAsia="en-US"/>
        </w:rPr>
      </w:pPr>
      <w:r w:rsidRPr="0021310E">
        <w:rPr>
          <w:rFonts w:eastAsia="Calibri"/>
          <w:b/>
          <w:lang w:eastAsia="en-US"/>
        </w:rPr>
        <w:t>Stav žiakov: 742</w:t>
      </w:r>
    </w:p>
    <w:p w:rsidR="00B13092" w:rsidRPr="0021310E" w:rsidRDefault="00B13092" w:rsidP="00B13092">
      <w:pPr>
        <w:spacing w:after="160" w:line="276" w:lineRule="auto"/>
        <w:jc w:val="center"/>
        <w:rPr>
          <w:rFonts w:eastAsia="Calibri"/>
          <w:b/>
          <w:lang w:eastAsia="en-US"/>
        </w:rPr>
      </w:pPr>
    </w:p>
    <w:p w:rsidR="00B13092" w:rsidRPr="0021310E" w:rsidRDefault="00B13092" w:rsidP="00B1309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b/>
          <w:lang w:eastAsia="en-US"/>
        </w:rPr>
        <w:t>Hudobný odbor:</w:t>
      </w:r>
      <w:r w:rsidRPr="0021310E">
        <w:rPr>
          <w:rFonts w:eastAsia="Calibri"/>
          <w:lang w:eastAsia="en-US"/>
        </w:rPr>
        <w:t xml:space="preserve">         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Z toho stav žiakov na pobočkách:    </w:t>
      </w:r>
    </w:p>
    <w:p w:rsidR="00B13092" w:rsidRPr="0021310E" w:rsidRDefault="00B13092" w:rsidP="00B13092">
      <w:pPr>
        <w:spacing w:line="360" w:lineRule="auto"/>
        <w:rPr>
          <w:rFonts w:eastAsia="Calibri"/>
          <w:b/>
          <w:lang w:eastAsia="en-US"/>
        </w:rPr>
      </w:pPr>
      <w:r w:rsidRPr="0021310E">
        <w:rPr>
          <w:rFonts w:eastAsia="Calibri"/>
          <w:lang w:eastAsia="en-US"/>
        </w:rPr>
        <w:t>PŠ: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51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b/>
          <w:lang w:eastAsia="en-US"/>
        </w:rPr>
        <w:t>Beluša</w:t>
      </w:r>
    </w:p>
    <w:p w:rsidR="00B13092" w:rsidRPr="0021310E" w:rsidRDefault="00B13092" w:rsidP="00B1309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I.stupeň</w:t>
      </w:r>
      <w:proofErr w:type="spellEnd"/>
      <w:r w:rsidRPr="0021310E">
        <w:rPr>
          <w:rFonts w:eastAsia="Calibri"/>
          <w:lang w:eastAsia="en-US"/>
        </w:rPr>
        <w:t>:</w:t>
      </w:r>
      <w:r w:rsidRPr="0021310E">
        <w:rPr>
          <w:rFonts w:eastAsia="Calibri"/>
          <w:lang w:eastAsia="en-US"/>
        </w:rPr>
        <w:tab/>
        <w:t>310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HO: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30</w:t>
      </w:r>
    </w:p>
    <w:p w:rsidR="00B13092" w:rsidRPr="0021310E" w:rsidRDefault="00B13092" w:rsidP="00B13092">
      <w:pPr>
        <w:spacing w:line="360" w:lineRule="auto"/>
        <w:rPr>
          <w:rFonts w:eastAsia="Calibri"/>
          <w:u w:val="single"/>
          <w:lang w:eastAsia="en-US"/>
        </w:rPr>
      </w:pPr>
      <w:proofErr w:type="spellStart"/>
      <w:r w:rsidRPr="0021310E">
        <w:rPr>
          <w:rFonts w:eastAsia="Calibri"/>
          <w:lang w:eastAsia="en-US"/>
        </w:rPr>
        <w:t>II.stupeň</w:t>
      </w:r>
      <w:proofErr w:type="spellEnd"/>
      <w:r w:rsidRPr="0021310E">
        <w:rPr>
          <w:rFonts w:eastAsia="Calibri"/>
          <w:lang w:eastAsia="en-US"/>
        </w:rPr>
        <w:t>:</w:t>
      </w:r>
      <w:r w:rsidRPr="0021310E">
        <w:rPr>
          <w:rFonts w:eastAsia="Calibri"/>
          <w:lang w:eastAsia="en-US"/>
        </w:rPr>
        <w:tab/>
        <w:t xml:space="preserve">  21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>VO:</w:t>
      </w:r>
      <w:r w:rsidRPr="0021310E">
        <w:rPr>
          <w:rFonts w:eastAsia="Calibri"/>
          <w:u w:val="single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ab/>
        <w:t>36</w:t>
      </w:r>
    </w:p>
    <w:p w:rsidR="00B13092" w:rsidRPr="0021310E" w:rsidRDefault="00B13092" w:rsidP="00B1309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Rozšír.št</w:t>
      </w:r>
      <w:proofErr w:type="spellEnd"/>
      <w:r w:rsidRPr="0021310E">
        <w:rPr>
          <w:rFonts w:eastAsia="Calibri"/>
          <w:lang w:eastAsia="en-US"/>
        </w:rPr>
        <w:t>.:</w:t>
      </w:r>
      <w:r w:rsidRPr="0021310E">
        <w:rPr>
          <w:rFonts w:eastAsia="Calibri"/>
          <w:lang w:eastAsia="en-US"/>
        </w:rPr>
        <w:tab/>
        <w:t xml:space="preserve">   2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66</w:t>
      </w:r>
    </w:p>
    <w:p w:rsidR="00B13092" w:rsidRPr="0021310E" w:rsidRDefault="00B13092" w:rsidP="00B1309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ŠPD: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 0</w:t>
      </w:r>
    </w:p>
    <w:p w:rsidR="00B13092" w:rsidRPr="0021310E" w:rsidRDefault="00B13092" w:rsidP="00B1309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HO spolu:</w:t>
      </w:r>
      <w:r w:rsidRPr="0021310E">
        <w:rPr>
          <w:rFonts w:eastAsia="Calibri"/>
          <w:lang w:eastAsia="en-US"/>
        </w:rPr>
        <w:tab/>
        <w:t>384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proofErr w:type="spellStart"/>
      <w:r w:rsidRPr="0021310E">
        <w:rPr>
          <w:rFonts w:eastAsia="Calibri"/>
          <w:b/>
          <w:lang w:eastAsia="en-US"/>
        </w:rPr>
        <w:t>Led</w:t>
      </w:r>
      <w:proofErr w:type="spellEnd"/>
      <w:r w:rsidRPr="0021310E">
        <w:rPr>
          <w:rFonts w:eastAsia="Calibri"/>
          <w:b/>
          <w:lang w:eastAsia="en-US"/>
        </w:rPr>
        <w:t>. Rovne</w:t>
      </w:r>
    </w:p>
    <w:p w:rsidR="00B13092" w:rsidRPr="0021310E" w:rsidRDefault="00B13092" w:rsidP="00B1309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HO: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48</w:t>
      </w:r>
    </w:p>
    <w:p w:rsidR="00B13092" w:rsidRPr="0021310E" w:rsidRDefault="00B13092" w:rsidP="00B1309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b/>
          <w:lang w:eastAsia="en-US"/>
        </w:rPr>
        <w:t>Výtvarný odbor: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>VO:</w:t>
      </w:r>
      <w:r w:rsidRPr="0021310E">
        <w:rPr>
          <w:rFonts w:eastAsia="Calibri"/>
          <w:u w:val="single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ab/>
        <w:t>59</w:t>
      </w:r>
    </w:p>
    <w:p w:rsidR="00B13092" w:rsidRPr="0021310E" w:rsidRDefault="00B13092" w:rsidP="00B1309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PŠ: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 0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         107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</w:p>
    <w:p w:rsidR="00B13092" w:rsidRPr="0021310E" w:rsidRDefault="00B13092" w:rsidP="00B1309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I.stupeň</w:t>
      </w:r>
      <w:proofErr w:type="spellEnd"/>
      <w:r w:rsidRPr="0021310E">
        <w:rPr>
          <w:rFonts w:eastAsia="Calibri"/>
          <w:lang w:eastAsia="en-US"/>
        </w:rPr>
        <w:t>:</w:t>
      </w:r>
      <w:r w:rsidRPr="0021310E">
        <w:rPr>
          <w:rFonts w:eastAsia="Calibri"/>
          <w:lang w:eastAsia="en-US"/>
        </w:rPr>
        <w:tab/>
        <w:t>333</w:t>
      </w:r>
    </w:p>
    <w:p w:rsidR="00B13092" w:rsidRPr="0021310E" w:rsidRDefault="00B13092" w:rsidP="00B1309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II.stupeň</w:t>
      </w:r>
      <w:proofErr w:type="spellEnd"/>
      <w:r w:rsidRPr="0021310E">
        <w:rPr>
          <w:rFonts w:eastAsia="Calibri"/>
          <w:lang w:eastAsia="en-US"/>
        </w:rPr>
        <w:t>:</w:t>
      </w:r>
      <w:r w:rsidRPr="0021310E">
        <w:rPr>
          <w:rFonts w:eastAsia="Calibri"/>
          <w:lang w:eastAsia="en-US"/>
        </w:rPr>
        <w:tab/>
        <w:t xml:space="preserve">   9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b/>
          <w:lang w:eastAsia="en-US"/>
        </w:rPr>
        <w:t>Záriečie</w:t>
      </w:r>
    </w:p>
    <w:p w:rsidR="00B13092" w:rsidRPr="0021310E" w:rsidRDefault="00B13092" w:rsidP="00B1309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Rozšír.št</w:t>
      </w:r>
      <w:proofErr w:type="spellEnd"/>
      <w:r w:rsidRPr="0021310E">
        <w:rPr>
          <w:rFonts w:eastAsia="Calibri"/>
          <w:lang w:eastAsia="en-US"/>
        </w:rPr>
        <w:t>.:</w:t>
      </w:r>
      <w:r w:rsidRPr="0021310E">
        <w:rPr>
          <w:rFonts w:eastAsia="Calibri"/>
          <w:lang w:eastAsia="en-US"/>
        </w:rPr>
        <w:tab/>
        <w:t xml:space="preserve">   0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HO: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20</w:t>
      </w:r>
      <w:r w:rsidRPr="0021310E">
        <w:rPr>
          <w:rFonts w:eastAsia="Calibri"/>
          <w:lang w:eastAsia="en-US"/>
        </w:rPr>
        <w:tab/>
      </w:r>
    </w:p>
    <w:p w:rsidR="00B13092" w:rsidRPr="0021310E" w:rsidRDefault="00B13092" w:rsidP="00B1309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ŠPD: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 0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>VO:</w:t>
      </w:r>
      <w:r w:rsidRPr="0021310E">
        <w:rPr>
          <w:rFonts w:eastAsia="Calibri"/>
          <w:u w:val="single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ab/>
        <w:t>32</w:t>
      </w:r>
    </w:p>
    <w:p w:rsidR="00B13092" w:rsidRPr="0021310E" w:rsidRDefault="00B13092" w:rsidP="00B1309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HO spolu:</w:t>
      </w:r>
      <w:r w:rsidRPr="0021310E">
        <w:rPr>
          <w:rFonts w:eastAsia="Calibri"/>
          <w:lang w:eastAsia="en-US"/>
        </w:rPr>
        <w:tab/>
        <w:t>342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52</w:t>
      </w:r>
    </w:p>
    <w:p w:rsidR="00B13092" w:rsidRPr="0021310E" w:rsidRDefault="00B13092" w:rsidP="00B13092">
      <w:pPr>
        <w:spacing w:after="160" w:line="276" w:lineRule="auto"/>
        <w:rPr>
          <w:rFonts w:eastAsia="Calibri"/>
          <w:b/>
          <w:u w:val="single"/>
          <w:lang w:eastAsia="en-US"/>
        </w:rPr>
      </w:pPr>
    </w:p>
    <w:p w:rsidR="00B13092" w:rsidRPr="0021310E" w:rsidRDefault="00B13092" w:rsidP="00B13092">
      <w:pPr>
        <w:spacing w:after="160" w:line="276" w:lineRule="auto"/>
        <w:rPr>
          <w:rFonts w:eastAsia="Calibri"/>
          <w:b/>
          <w:lang w:eastAsia="en-US"/>
        </w:rPr>
      </w:pPr>
      <w:r w:rsidRPr="0021310E">
        <w:rPr>
          <w:rFonts w:eastAsia="Calibri"/>
          <w:b/>
          <w:lang w:eastAsia="en-US"/>
        </w:rPr>
        <w:t>Tanečný odbor:</w:t>
      </w:r>
      <w:r w:rsidRPr="0021310E">
        <w:rPr>
          <w:rFonts w:eastAsia="Calibri"/>
          <w:b/>
          <w:lang w:eastAsia="en-US"/>
        </w:rPr>
        <w:tab/>
      </w:r>
      <w:r w:rsidRPr="0021310E">
        <w:rPr>
          <w:rFonts w:eastAsia="Calibri"/>
          <w:b/>
          <w:lang w:eastAsia="en-US"/>
        </w:rPr>
        <w:tab/>
      </w:r>
      <w:r w:rsidRPr="0021310E">
        <w:rPr>
          <w:rFonts w:eastAsia="Calibri"/>
          <w:b/>
          <w:lang w:eastAsia="en-US"/>
        </w:rPr>
        <w:tab/>
      </w:r>
      <w:r w:rsidRPr="0021310E">
        <w:rPr>
          <w:rFonts w:eastAsia="Calibri"/>
          <w:b/>
          <w:lang w:eastAsia="en-US"/>
        </w:rPr>
        <w:tab/>
      </w:r>
      <w:r w:rsidRPr="0021310E">
        <w:rPr>
          <w:rFonts w:eastAsia="Calibri"/>
          <w:b/>
          <w:lang w:eastAsia="en-US"/>
        </w:rPr>
        <w:tab/>
      </w:r>
      <w:r w:rsidRPr="0021310E">
        <w:rPr>
          <w:rFonts w:eastAsia="Calibri"/>
          <w:b/>
          <w:lang w:eastAsia="en-US"/>
        </w:rPr>
        <w:tab/>
        <w:t>Púchov</w:t>
      </w:r>
    </w:p>
    <w:p w:rsidR="00B13092" w:rsidRPr="0021310E" w:rsidRDefault="00B13092" w:rsidP="00B1309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PŠ: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0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HO: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286</w:t>
      </w:r>
    </w:p>
    <w:p w:rsidR="00B13092" w:rsidRPr="0021310E" w:rsidRDefault="00B13092" w:rsidP="00B1309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I.stupeň</w:t>
      </w:r>
      <w:proofErr w:type="spellEnd"/>
      <w:r w:rsidRPr="0021310E">
        <w:rPr>
          <w:rFonts w:eastAsia="Calibri"/>
          <w:lang w:eastAsia="en-US"/>
        </w:rPr>
        <w:t>:</w:t>
      </w:r>
      <w:r w:rsidRPr="0021310E">
        <w:rPr>
          <w:rFonts w:eastAsia="Calibri"/>
          <w:lang w:eastAsia="en-US"/>
        </w:rPr>
        <w:tab/>
        <w:t>16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VO: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215</w:t>
      </w:r>
    </w:p>
    <w:p w:rsidR="00B13092" w:rsidRPr="0021310E" w:rsidRDefault="00B13092" w:rsidP="00B1309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II.stupeň</w:t>
      </w:r>
      <w:proofErr w:type="spellEnd"/>
      <w:r w:rsidRPr="0021310E">
        <w:rPr>
          <w:rFonts w:eastAsia="Calibri"/>
          <w:lang w:eastAsia="en-US"/>
        </w:rPr>
        <w:t>:</w:t>
      </w:r>
      <w:r w:rsidRPr="0021310E">
        <w:rPr>
          <w:rFonts w:eastAsia="Calibri"/>
          <w:lang w:eastAsia="en-US"/>
        </w:rPr>
        <w:tab/>
        <w:t xml:space="preserve">  0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>TO:</w:t>
      </w:r>
      <w:r w:rsidRPr="0021310E">
        <w:rPr>
          <w:rFonts w:eastAsia="Calibri"/>
          <w:u w:val="single"/>
          <w:lang w:eastAsia="en-US"/>
        </w:rPr>
        <w:tab/>
      </w:r>
      <w:r w:rsidRPr="0021310E">
        <w:rPr>
          <w:rFonts w:eastAsia="Calibri"/>
          <w:u w:val="single"/>
          <w:lang w:eastAsia="en-US"/>
        </w:rPr>
        <w:tab/>
        <w:t xml:space="preserve">  16</w:t>
      </w:r>
    </w:p>
    <w:p w:rsidR="00B13092" w:rsidRPr="0021310E" w:rsidRDefault="00B13092" w:rsidP="00B13092">
      <w:pPr>
        <w:spacing w:line="360" w:lineRule="auto"/>
        <w:rPr>
          <w:rFonts w:eastAsia="Calibri"/>
          <w:lang w:eastAsia="en-US"/>
        </w:rPr>
      </w:pPr>
      <w:proofErr w:type="spellStart"/>
      <w:r w:rsidRPr="0021310E">
        <w:rPr>
          <w:rFonts w:eastAsia="Calibri"/>
          <w:lang w:eastAsia="en-US"/>
        </w:rPr>
        <w:t>Rozšír.št</w:t>
      </w:r>
      <w:proofErr w:type="spellEnd"/>
      <w:r w:rsidRPr="0021310E">
        <w:rPr>
          <w:rFonts w:eastAsia="Calibri"/>
          <w:lang w:eastAsia="en-US"/>
        </w:rPr>
        <w:t>.:</w:t>
      </w:r>
      <w:r w:rsidRPr="0021310E">
        <w:rPr>
          <w:rFonts w:eastAsia="Calibri"/>
          <w:lang w:eastAsia="en-US"/>
        </w:rPr>
        <w:tab/>
        <w:t xml:space="preserve">  0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>517</w:t>
      </w:r>
    </w:p>
    <w:p w:rsidR="00B13092" w:rsidRPr="0021310E" w:rsidRDefault="00B13092" w:rsidP="00B1309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ŠPD:</w:t>
      </w:r>
      <w:r w:rsidRPr="0021310E">
        <w:rPr>
          <w:rFonts w:eastAsia="Calibri"/>
          <w:lang w:eastAsia="en-US"/>
        </w:rPr>
        <w:tab/>
      </w:r>
      <w:r w:rsidRPr="0021310E">
        <w:rPr>
          <w:rFonts w:eastAsia="Calibri"/>
          <w:lang w:eastAsia="en-US"/>
        </w:rPr>
        <w:tab/>
        <w:t xml:space="preserve">  0</w:t>
      </w:r>
    </w:p>
    <w:p w:rsidR="00B13092" w:rsidRPr="0021310E" w:rsidRDefault="00B13092" w:rsidP="00B13092">
      <w:pPr>
        <w:spacing w:line="360" w:lineRule="auto"/>
        <w:rPr>
          <w:rFonts w:eastAsia="Calibri"/>
          <w:lang w:eastAsia="en-US"/>
        </w:rPr>
      </w:pPr>
      <w:r w:rsidRPr="0021310E">
        <w:rPr>
          <w:rFonts w:eastAsia="Calibri"/>
          <w:lang w:eastAsia="en-US"/>
        </w:rPr>
        <w:t>HO spolu:</w:t>
      </w:r>
      <w:r w:rsidRPr="0021310E">
        <w:rPr>
          <w:rFonts w:eastAsia="Calibri"/>
          <w:lang w:eastAsia="en-US"/>
        </w:rPr>
        <w:tab/>
        <w:t>16</w:t>
      </w:r>
    </w:p>
    <w:p w:rsidR="00B13092" w:rsidRPr="0021310E" w:rsidRDefault="00B13092" w:rsidP="00B13092">
      <w:pPr>
        <w:spacing w:after="160" w:line="276" w:lineRule="auto"/>
        <w:rPr>
          <w:rFonts w:eastAsia="Calibri"/>
          <w:b/>
          <w:u w:val="single"/>
          <w:lang w:eastAsia="en-US"/>
        </w:rPr>
      </w:pPr>
    </w:p>
    <w:p w:rsidR="00B13092" w:rsidRDefault="00B13092" w:rsidP="00B13092">
      <w:pPr>
        <w:spacing w:after="160" w:line="276" w:lineRule="auto"/>
        <w:rPr>
          <w:rFonts w:eastAsia="Calibri"/>
          <w:b/>
          <w:u w:val="single"/>
          <w:lang w:eastAsia="en-US"/>
        </w:rPr>
      </w:pPr>
    </w:p>
    <w:p w:rsidR="0021310E" w:rsidRDefault="0021310E" w:rsidP="00B13092">
      <w:pPr>
        <w:spacing w:after="160" w:line="276" w:lineRule="auto"/>
        <w:rPr>
          <w:rFonts w:eastAsia="Calibri"/>
          <w:b/>
          <w:u w:val="single"/>
          <w:lang w:eastAsia="en-US"/>
        </w:rPr>
      </w:pPr>
    </w:p>
    <w:p w:rsidR="0021310E" w:rsidRPr="0021310E" w:rsidRDefault="0021310E" w:rsidP="00B13092">
      <w:pPr>
        <w:spacing w:after="160" w:line="276" w:lineRule="auto"/>
        <w:rPr>
          <w:rFonts w:eastAsia="Calibri"/>
          <w:b/>
          <w:u w:val="single"/>
          <w:lang w:eastAsia="en-US"/>
        </w:rPr>
      </w:pPr>
    </w:p>
    <w:p w:rsidR="00B13092" w:rsidRPr="0021310E" w:rsidRDefault="00B13092" w:rsidP="00B13092">
      <w:pPr>
        <w:spacing w:after="160" w:line="276" w:lineRule="auto"/>
        <w:rPr>
          <w:rFonts w:eastAsia="Calibri"/>
          <w:b/>
          <w:u w:val="single"/>
          <w:lang w:eastAsia="en-US"/>
        </w:rPr>
      </w:pPr>
    </w:p>
    <w:p w:rsidR="00B13092" w:rsidRPr="0021310E" w:rsidRDefault="00B13092" w:rsidP="009573D4">
      <w:pPr>
        <w:rPr>
          <w:b/>
        </w:rPr>
      </w:pPr>
    </w:p>
    <w:p w:rsidR="0016305C" w:rsidRPr="0021310E" w:rsidRDefault="00B62508" w:rsidP="009573D4">
      <w:pPr>
        <w:rPr>
          <w:b/>
        </w:rPr>
      </w:pPr>
      <w:r w:rsidRPr="0021310E">
        <w:rPr>
          <w:b/>
        </w:rPr>
        <w:t xml:space="preserve">c) </w:t>
      </w:r>
      <w:r w:rsidR="00EB0A3D" w:rsidRPr="0021310E">
        <w:rPr>
          <w:b/>
        </w:rPr>
        <w:t>P</w:t>
      </w:r>
      <w:r w:rsidRPr="0021310E">
        <w:rPr>
          <w:b/>
        </w:rPr>
        <w:t>očet prijatých</w:t>
      </w:r>
      <w:r w:rsidR="0016305C" w:rsidRPr="0021310E">
        <w:rPr>
          <w:b/>
        </w:rPr>
        <w:t xml:space="preserve"> žiakov do </w:t>
      </w:r>
      <w:r w:rsidRPr="0021310E">
        <w:rPr>
          <w:b/>
        </w:rPr>
        <w:t xml:space="preserve">PHV a </w:t>
      </w:r>
      <w:r w:rsidR="0016305C" w:rsidRPr="0021310E">
        <w:rPr>
          <w:b/>
        </w:rPr>
        <w:t xml:space="preserve">I. ročníka ZUŠ </w:t>
      </w:r>
    </w:p>
    <w:p w:rsidR="0016305C" w:rsidRPr="0021310E" w:rsidRDefault="0016305C" w:rsidP="009573D4">
      <w:r w:rsidRPr="0021310E">
        <w:tab/>
        <w:t>v hudobnom odbore</w:t>
      </w:r>
      <w:r w:rsidR="007028EF" w:rsidRPr="0021310E">
        <w:tab/>
      </w:r>
      <w:r w:rsidR="00B62508" w:rsidRPr="0021310E">
        <w:t xml:space="preserve">- </w:t>
      </w:r>
      <w:r w:rsidR="00DC3E22" w:rsidRPr="0021310E">
        <w:t xml:space="preserve"> 60</w:t>
      </w:r>
    </w:p>
    <w:p w:rsidR="0016305C" w:rsidRPr="0021310E" w:rsidRDefault="0016305C" w:rsidP="009573D4">
      <w:r w:rsidRPr="0021310E">
        <w:tab/>
        <w:t>v tanečnom odbore</w:t>
      </w:r>
      <w:r w:rsidR="00DC3E22" w:rsidRPr="0021310E">
        <w:tab/>
        <w:t>-    3</w:t>
      </w:r>
    </w:p>
    <w:p w:rsidR="0016305C" w:rsidRPr="0021310E" w:rsidRDefault="0016305C" w:rsidP="009573D4">
      <w:r w:rsidRPr="0021310E">
        <w:tab/>
        <w:t>vo výtvarnom odbore</w:t>
      </w:r>
      <w:r w:rsidR="00B62508" w:rsidRPr="0021310E">
        <w:tab/>
        <w:t xml:space="preserve">- </w:t>
      </w:r>
      <w:r w:rsidR="00DC3E22" w:rsidRPr="0021310E">
        <w:t xml:space="preserve"> 67</w:t>
      </w:r>
    </w:p>
    <w:p w:rsidR="0016305C" w:rsidRPr="0021310E" w:rsidRDefault="0016305C" w:rsidP="007C2B64">
      <w:pPr>
        <w:jc w:val="both"/>
      </w:pPr>
    </w:p>
    <w:p w:rsidR="00EB0A3D" w:rsidRPr="00C43401" w:rsidRDefault="0016305C" w:rsidP="007C2B64">
      <w:pPr>
        <w:jc w:val="both"/>
        <w:rPr>
          <w:b/>
        </w:rPr>
      </w:pPr>
      <w:r w:rsidRPr="0021310E">
        <w:rPr>
          <w:b/>
        </w:rPr>
        <w:t xml:space="preserve">d) </w:t>
      </w:r>
      <w:r w:rsidR="00C43401" w:rsidRPr="00C43401">
        <w:rPr>
          <w:b/>
        </w:rPr>
        <w:t>V šk. roku 2021/2022 sa žiadny žiak našej školy neuchádzal o štúdium na strednej škole s umeleckým zameraním.</w:t>
      </w:r>
    </w:p>
    <w:p w:rsidR="00162422" w:rsidRPr="00C43401" w:rsidRDefault="00162422" w:rsidP="007C2B64">
      <w:pPr>
        <w:jc w:val="both"/>
      </w:pPr>
    </w:p>
    <w:p w:rsidR="00CF54CA" w:rsidRPr="0021310E" w:rsidRDefault="00CF54CA" w:rsidP="009573D4">
      <w:pPr>
        <w:rPr>
          <w:b/>
        </w:rPr>
      </w:pPr>
    </w:p>
    <w:p w:rsidR="0016305C" w:rsidRPr="0021310E" w:rsidRDefault="0016305C" w:rsidP="009573D4">
      <w:pPr>
        <w:rPr>
          <w:b/>
        </w:rPr>
      </w:pPr>
      <w:r w:rsidRPr="0021310E">
        <w:rPr>
          <w:b/>
        </w:rPr>
        <w:t>e)</w:t>
      </w:r>
      <w:r w:rsidR="00883E37" w:rsidRPr="0021310E">
        <w:rPr>
          <w:b/>
        </w:rPr>
        <w:t xml:space="preserve"> </w:t>
      </w:r>
      <w:r w:rsidR="00EB0A3D" w:rsidRPr="0021310E">
        <w:rPr>
          <w:b/>
        </w:rPr>
        <w:t>V</w:t>
      </w:r>
      <w:r w:rsidRPr="0021310E">
        <w:rPr>
          <w:b/>
        </w:rPr>
        <w:t>iď celkový stav žiakov</w:t>
      </w:r>
    </w:p>
    <w:p w:rsidR="0016305C" w:rsidRPr="0021310E" w:rsidRDefault="0016305C" w:rsidP="009573D4">
      <w:pPr>
        <w:rPr>
          <w:b/>
        </w:rPr>
      </w:pPr>
    </w:p>
    <w:p w:rsidR="00CF54CA" w:rsidRPr="0021310E" w:rsidRDefault="00CF54CA" w:rsidP="009573D4">
      <w:pPr>
        <w:rPr>
          <w:b/>
          <w:color w:val="FF0000"/>
        </w:rPr>
      </w:pPr>
    </w:p>
    <w:p w:rsidR="0016305C" w:rsidRPr="0021310E" w:rsidRDefault="0016305C" w:rsidP="009573D4">
      <w:pPr>
        <w:rPr>
          <w:b/>
        </w:rPr>
      </w:pPr>
      <w:r w:rsidRPr="0021310E">
        <w:rPr>
          <w:b/>
        </w:rPr>
        <w:t>f)</w:t>
      </w:r>
      <w:r w:rsidR="00EB0A3D" w:rsidRPr="0021310E">
        <w:rPr>
          <w:b/>
        </w:rPr>
        <w:t xml:space="preserve">  Z</w:t>
      </w:r>
      <w:r w:rsidRPr="0021310E">
        <w:rPr>
          <w:b/>
        </w:rPr>
        <w:t>oznam študijných odborov</w:t>
      </w:r>
      <w:r w:rsidR="00A5319D" w:rsidRPr="0021310E">
        <w:rPr>
          <w:b/>
        </w:rPr>
        <w:t>:</w:t>
      </w:r>
    </w:p>
    <w:p w:rsidR="00B35393" w:rsidRPr="0021310E" w:rsidRDefault="00B35393" w:rsidP="00A5319D">
      <w:pPr>
        <w:jc w:val="both"/>
        <w:rPr>
          <w:b/>
        </w:rPr>
      </w:pPr>
    </w:p>
    <w:p w:rsidR="0016305C" w:rsidRPr="0021310E" w:rsidRDefault="0016305C" w:rsidP="00B35393">
      <w:pPr>
        <w:ind w:firstLine="708"/>
        <w:jc w:val="both"/>
      </w:pPr>
      <w:r w:rsidRPr="0021310E">
        <w:rPr>
          <w:b/>
        </w:rPr>
        <w:t>Hudobný odbor</w:t>
      </w:r>
      <w:r w:rsidRPr="0021310E">
        <w:t xml:space="preserve"> – hra na klavíri, akordeóne, keyboarde, spev a zborový spev, dych</w:t>
      </w:r>
      <w:r w:rsidR="00446DD5" w:rsidRPr="0021310E">
        <w:t xml:space="preserve">ové nástroje – hra na zobcovej flaute a flaute, trubke, </w:t>
      </w:r>
      <w:r w:rsidRPr="0021310E">
        <w:t>saxofóne,</w:t>
      </w:r>
      <w:r w:rsidR="00973027" w:rsidRPr="0021310E">
        <w:t xml:space="preserve"> </w:t>
      </w:r>
      <w:r w:rsidR="00A5319D" w:rsidRPr="0021310E">
        <w:t>sláčikových</w:t>
      </w:r>
      <w:r w:rsidR="00446DD5" w:rsidRPr="0021310E">
        <w:t xml:space="preserve"> nástrojoch – husle, </w:t>
      </w:r>
      <w:r w:rsidR="00CF12B9" w:rsidRPr="0021310E">
        <w:t>violončelo</w:t>
      </w:r>
      <w:r w:rsidR="00446DD5" w:rsidRPr="0021310E">
        <w:t>, hra na gitare</w:t>
      </w:r>
    </w:p>
    <w:p w:rsidR="00A5319D" w:rsidRPr="0021310E" w:rsidRDefault="00A5319D" w:rsidP="00A5319D">
      <w:pPr>
        <w:jc w:val="both"/>
      </w:pPr>
    </w:p>
    <w:p w:rsidR="00877A10" w:rsidRPr="0021310E" w:rsidRDefault="00877A10" w:rsidP="00A5319D">
      <w:pPr>
        <w:jc w:val="both"/>
      </w:pPr>
    </w:p>
    <w:p w:rsidR="00A5319D" w:rsidRPr="0021310E" w:rsidRDefault="00A5319D" w:rsidP="00A5319D">
      <w:pPr>
        <w:jc w:val="both"/>
      </w:pPr>
      <w:r w:rsidRPr="0021310E">
        <w:tab/>
      </w:r>
      <w:r w:rsidRPr="0021310E">
        <w:rPr>
          <w:b/>
        </w:rPr>
        <w:t>Výtvarný odbor</w:t>
      </w:r>
      <w:r w:rsidRPr="0021310E">
        <w:t xml:space="preserve"> –maľba, kresba, grafika, práca s materiálom (k</w:t>
      </w:r>
      <w:r w:rsidR="00D92B87" w:rsidRPr="0021310E">
        <w:t>eramika, tvorba šperku, odev...</w:t>
      </w:r>
      <w:r w:rsidRPr="0021310E">
        <w:t>) a dekoratívne činnosti</w:t>
      </w:r>
    </w:p>
    <w:p w:rsidR="00A5319D" w:rsidRPr="0021310E" w:rsidRDefault="00A5319D" w:rsidP="00A5319D">
      <w:pPr>
        <w:jc w:val="both"/>
      </w:pPr>
    </w:p>
    <w:p w:rsidR="00877A10" w:rsidRPr="0021310E" w:rsidRDefault="00877A10" w:rsidP="00A5319D">
      <w:pPr>
        <w:jc w:val="both"/>
      </w:pPr>
    </w:p>
    <w:p w:rsidR="00A5319D" w:rsidRPr="0021310E" w:rsidRDefault="00A5319D" w:rsidP="00A5319D">
      <w:pPr>
        <w:jc w:val="both"/>
      </w:pPr>
      <w:r w:rsidRPr="0021310E">
        <w:tab/>
      </w:r>
      <w:r w:rsidRPr="0021310E">
        <w:rPr>
          <w:b/>
        </w:rPr>
        <w:t>Tanečný odbor</w:t>
      </w:r>
      <w:r w:rsidRPr="0021310E">
        <w:t xml:space="preserve"> – tanečná príprava, klasický tanec, ľudový tanec, tanečná prax, kreatívny tanec</w:t>
      </w:r>
    </w:p>
    <w:p w:rsidR="00A5319D" w:rsidRPr="0021310E" w:rsidRDefault="00A5319D" w:rsidP="00A5319D">
      <w:pPr>
        <w:jc w:val="both"/>
      </w:pPr>
    </w:p>
    <w:p w:rsidR="00A5319D" w:rsidRPr="0021310E" w:rsidRDefault="00B35393" w:rsidP="00A5319D">
      <w:pPr>
        <w:jc w:val="both"/>
      </w:pPr>
      <w:r w:rsidRPr="0021310E">
        <w:t xml:space="preserve">     </w:t>
      </w:r>
      <w:r w:rsidR="00A5319D" w:rsidRPr="0021310E">
        <w:t>Výchova a vzdelávanie sa zabezpečuje po</w:t>
      </w:r>
      <w:r w:rsidR="00446DD5" w:rsidRPr="0021310E">
        <w:t xml:space="preserve">dľa učebných plánov pre ZUŠ, ktoré schválilo Ministerstvo školstva, vedy, výskumu a športu Slovenskej republiky dňa 9. februára 2018 pod číslom 2018/3131:1-10A0 pre základné umelecké školy s účinnosťou od 1. septembra 2018 </w:t>
      </w:r>
      <w:r w:rsidR="00A5319D" w:rsidRPr="0021310E">
        <w:t xml:space="preserve">a podľa vypracovaného </w:t>
      </w:r>
      <w:proofErr w:type="spellStart"/>
      <w:r w:rsidR="00A5319D" w:rsidRPr="0021310E">
        <w:t>ŠkVP</w:t>
      </w:r>
      <w:proofErr w:type="spellEnd"/>
      <w:r w:rsidR="00A5319D" w:rsidRPr="0021310E">
        <w:t>.</w:t>
      </w:r>
    </w:p>
    <w:p w:rsidR="00446DD5" w:rsidRPr="0021310E" w:rsidRDefault="00446DD5" w:rsidP="00A5319D">
      <w:pPr>
        <w:jc w:val="both"/>
        <w:rPr>
          <w:color w:val="FF0000"/>
        </w:rPr>
      </w:pPr>
    </w:p>
    <w:p w:rsidR="00A5319D" w:rsidRPr="0021310E" w:rsidRDefault="00A5319D" w:rsidP="00A5319D">
      <w:pPr>
        <w:jc w:val="both"/>
      </w:pPr>
    </w:p>
    <w:p w:rsidR="00A5319D" w:rsidRPr="0021310E" w:rsidRDefault="00EB0A3D" w:rsidP="00A5319D">
      <w:pPr>
        <w:jc w:val="both"/>
        <w:rPr>
          <w:b/>
        </w:rPr>
      </w:pPr>
      <w:r w:rsidRPr="0021310E">
        <w:rPr>
          <w:b/>
        </w:rPr>
        <w:t>g) Ú</w:t>
      </w:r>
      <w:r w:rsidR="00A5319D" w:rsidRPr="0021310E">
        <w:rPr>
          <w:b/>
        </w:rPr>
        <w:t>daje o počte zamestnancov</w:t>
      </w:r>
    </w:p>
    <w:p w:rsidR="00A5319D" w:rsidRPr="0021310E" w:rsidRDefault="00A5319D" w:rsidP="00A5319D">
      <w:pPr>
        <w:jc w:val="both"/>
      </w:pPr>
    </w:p>
    <w:p w:rsidR="0016305C" w:rsidRPr="0021310E" w:rsidRDefault="00B35393" w:rsidP="00DC65AE">
      <w:pPr>
        <w:jc w:val="both"/>
      </w:pPr>
      <w:r w:rsidRPr="0021310E">
        <w:t xml:space="preserve">     </w:t>
      </w:r>
      <w:r w:rsidR="00A5319D" w:rsidRPr="0021310E">
        <w:t>P</w:t>
      </w:r>
      <w:r w:rsidR="00D956DE" w:rsidRPr="0021310E">
        <w:t>očet všetkých zamestnancov</w:t>
      </w:r>
      <w:r w:rsidR="00940DD8" w:rsidRPr="0021310E">
        <w:t xml:space="preserve"> k septembru 20</w:t>
      </w:r>
      <w:r w:rsidR="003E7DFE" w:rsidRPr="0021310E">
        <w:t>2</w:t>
      </w:r>
      <w:r w:rsidR="00DC3E22" w:rsidRPr="0021310E">
        <w:t>1</w:t>
      </w:r>
      <w:r w:rsidR="00D956DE" w:rsidRPr="0021310E">
        <w:t xml:space="preserve"> bo</w:t>
      </w:r>
      <w:r w:rsidR="00FC61FF" w:rsidRPr="0021310E">
        <w:t xml:space="preserve">l </w:t>
      </w:r>
      <w:r w:rsidR="00DC3E22" w:rsidRPr="0021310E">
        <w:t>40</w:t>
      </w:r>
      <w:r w:rsidR="00A5319D" w:rsidRPr="0021310E">
        <w:t>, z toho pedagogických 3</w:t>
      </w:r>
      <w:r w:rsidR="00DC3E22" w:rsidRPr="0021310E">
        <w:t>5</w:t>
      </w:r>
      <w:r w:rsidR="001B36C9" w:rsidRPr="0021310E">
        <w:t xml:space="preserve"> a </w:t>
      </w:r>
      <w:r w:rsidR="003E7DFE" w:rsidRPr="0021310E">
        <w:t>5</w:t>
      </w:r>
      <w:r w:rsidR="00973027" w:rsidRPr="0021310E">
        <w:t xml:space="preserve"> nepedagogických</w:t>
      </w:r>
      <w:r w:rsidR="00A5319D" w:rsidRPr="0021310E">
        <w:t>. Počet pedagogických zamestnancov na d</w:t>
      </w:r>
      <w:r w:rsidR="00BA6BDB" w:rsidRPr="0021310E">
        <w:t xml:space="preserve">obu neurčitú </w:t>
      </w:r>
      <w:r w:rsidR="003E7DFE" w:rsidRPr="0021310E">
        <w:t>3</w:t>
      </w:r>
      <w:r w:rsidR="00DC3E22" w:rsidRPr="0021310E">
        <w:t>1</w:t>
      </w:r>
      <w:r w:rsidR="00DC65AE" w:rsidRPr="0021310E">
        <w:t xml:space="preserve">, </w:t>
      </w:r>
      <w:r w:rsidR="003E7DFE" w:rsidRPr="0021310E">
        <w:t>2</w:t>
      </w:r>
      <w:r w:rsidR="00DC65AE" w:rsidRPr="0021310E">
        <w:t xml:space="preserve"> pedagogick</w:t>
      </w:r>
      <w:r w:rsidR="004B5541" w:rsidRPr="0021310E">
        <w:t>í</w:t>
      </w:r>
      <w:r w:rsidR="00DC65AE" w:rsidRPr="0021310E">
        <w:t xml:space="preserve"> zamestnanc</w:t>
      </w:r>
      <w:r w:rsidR="004B5541" w:rsidRPr="0021310E">
        <w:t>i</w:t>
      </w:r>
      <w:r w:rsidR="00DC65AE" w:rsidRPr="0021310E">
        <w:t xml:space="preserve"> bol</w:t>
      </w:r>
      <w:r w:rsidR="004B5541" w:rsidRPr="0021310E">
        <w:t>i</w:t>
      </w:r>
      <w:r w:rsidR="00DC65AE" w:rsidRPr="0021310E">
        <w:t xml:space="preserve"> prijat</w:t>
      </w:r>
      <w:r w:rsidR="004B5541" w:rsidRPr="0021310E">
        <w:t>í</w:t>
      </w:r>
      <w:r w:rsidR="00DC65AE" w:rsidRPr="0021310E">
        <w:t xml:space="preserve"> na dohod</w:t>
      </w:r>
      <w:r w:rsidR="00281348" w:rsidRPr="0021310E">
        <w:t>u</w:t>
      </w:r>
      <w:r w:rsidR="001B36C9" w:rsidRPr="0021310E">
        <w:t xml:space="preserve"> a </w:t>
      </w:r>
      <w:r w:rsidR="00EB116E" w:rsidRPr="0021310E">
        <w:t>2</w:t>
      </w:r>
      <w:r w:rsidR="001B36C9" w:rsidRPr="0021310E">
        <w:t xml:space="preserve"> zamestnan</w:t>
      </w:r>
      <w:r w:rsidR="001D35A9" w:rsidRPr="0021310E">
        <w:t>ci</w:t>
      </w:r>
      <w:r w:rsidR="001B36C9" w:rsidRPr="0021310E">
        <w:t xml:space="preserve"> bo</w:t>
      </w:r>
      <w:r w:rsidR="001D35A9" w:rsidRPr="0021310E">
        <w:t>l</w:t>
      </w:r>
      <w:r w:rsidR="003E7DFE" w:rsidRPr="0021310E">
        <w:t>i prijatí na zastupovanie za MD</w:t>
      </w:r>
      <w:r w:rsidR="001B36C9" w:rsidRPr="0021310E">
        <w:t xml:space="preserve">. </w:t>
      </w:r>
    </w:p>
    <w:p w:rsidR="0016305C" w:rsidRPr="0021310E" w:rsidRDefault="003E7DFE" w:rsidP="00DC65AE">
      <w:pPr>
        <w:jc w:val="both"/>
      </w:pPr>
      <w:r w:rsidRPr="0021310E">
        <w:t>Jeden</w:t>
      </w:r>
      <w:r w:rsidR="00EB116E" w:rsidRPr="0021310E">
        <w:t xml:space="preserve"> z</w:t>
      </w:r>
      <w:r w:rsidR="00DC65AE" w:rsidRPr="0021310E">
        <w:t>amestnan</w:t>
      </w:r>
      <w:r w:rsidRPr="0021310E">
        <w:t>ec</w:t>
      </w:r>
      <w:r w:rsidR="00DC65AE" w:rsidRPr="0021310E">
        <w:t xml:space="preserve"> na dohodu bol študent</w:t>
      </w:r>
      <w:r w:rsidRPr="0021310E">
        <w:t>om</w:t>
      </w:r>
      <w:r w:rsidR="001D35A9" w:rsidRPr="0021310E">
        <w:t xml:space="preserve"> </w:t>
      </w:r>
      <w:r w:rsidR="00263F2E" w:rsidRPr="0021310E">
        <w:t>konzervatóri</w:t>
      </w:r>
      <w:r w:rsidR="004B5541" w:rsidRPr="0021310E">
        <w:t>a</w:t>
      </w:r>
      <w:r w:rsidR="00AD2A2F" w:rsidRPr="0021310E">
        <w:t>, v</w:t>
      </w:r>
      <w:r w:rsidR="00856D0A" w:rsidRPr="0021310E">
        <w:t>y</w:t>
      </w:r>
      <w:r w:rsidR="00FC61FF" w:rsidRPr="0021310E">
        <w:t>učujúc</w:t>
      </w:r>
      <w:r w:rsidRPr="0021310E">
        <w:t>a</w:t>
      </w:r>
      <w:r w:rsidR="00FC61FF" w:rsidRPr="0021310E">
        <w:t xml:space="preserve"> TO</w:t>
      </w:r>
      <w:r w:rsidR="00EB116E" w:rsidRPr="0021310E">
        <w:t xml:space="preserve"> </w:t>
      </w:r>
      <w:r w:rsidRPr="0021310E">
        <w:t>je</w:t>
      </w:r>
      <w:r w:rsidR="00EB116E" w:rsidRPr="0021310E">
        <w:t xml:space="preserve"> nekvalifikovan</w:t>
      </w:r>
      <w:r w:rsidRPr="0021310E">
        <w:t>á</w:t>
      </w:r>
      <w:r w:rsidR="00EB116E" w:rsidRPr="0021310E">
        <w:t>.</w:t>
      </w:r>
    </w:p>
    <w:p w:rsidR="00DC65AE" w:rsidRPr="0021310E" w:rsidRDefault="00DC65AE" w:rsidP="00DC65AE">
      <w:pPr>
        <w:jc w:val="both"/>
      </w:pPr>
    </w:p>
    <w:p w:rsidR="00D956DE" w:rsidRPr="0021310E" w:rsidRDefault="00D956DE" w:rsidP="00DC65AE">
      <w:pPr>
        <w:jc w:val="both"/>
        <w:rPr>
          <w:color w:val="FF0000"/>
        </w:rPr>
      </w:pPr>
    </w:p>
    <w:p w:rsidR="00DC65AE" w:rsidRPr="0021310E" w:rsidRDefault="00877A10" w:rsidP="00710EDD">
      <w:pPr>
        <w:jc w:val="both"/>
        <w:rPr>
          <w:b/>
        </w:rPr>
      </w:pPr>
      <w:r w:rsidRPr="0021310E">
        <w:rPr>
          <w:b/>
        </w:rPr>
        <w:t>h</w:t>
      </w:r>
      <w:r w:rsidR="00710EDD" w:rsidRPr="0021310E">
        <w:rPr>
          <w:b/>
        </w:rPr>
        <w:t xml:space="preserve">)  </w:t>
      </w:r>
      <w:r w:rsidR="00BA6BDB" w:rsidRPr="0021310E">
        <w:rPr>
          <w:b/>
        </w:rPr>
        <w:t>Ú</w:t>
      </w:r>
      <w:r w:rsidR="00DC65AE" w:rsidRPr="0021310E">
        <w:rPr>
          <w:b/>
        </w:rPr>
        <w:t>daje o aktivitách a prezentácii školy na verejnosti</w:t>
      </w:r>
    </w:p>
    <w:p w:rsidR="00883E37" w:rsidRPr="0021310E" w:rsidRDefault="00883E37" w:rsidP="00DC65AE">
      <w:pPr>
        <w:jc w:val="both"/>
      </w:pPr>
    </w:p>
    <w:p w:rsidR="006C5740" w:rsidRDefault="00B35393" w:rsidP="00B35393">
      <w:pPr>
        <w:jc w:val="both"/>
      </w:pPr>
      <w:r w:rsidRPr="0021310E">
        <w:rPr>
          <w:color w:val="FF0000"/>
        </w:rPr>
        <w:t xml:space="preserve">      </w:t>
      </w:r>
      <w:r w:rsidR="00895E7F" w:rsidRPr="007E6400">
        <w:t xml:space="preserve">Zahájenie školského </w:t>
      </w:r>
      <w:r w:rsidR="00895E7F">
        <w:t>rok</w:t>
      </w:r>
      <w:r w:rsidR="007E6400">
        <w:t xml:space="preserve">a 2021/2022 prebehlo kvôli </w:t>
      </w:r>
      <w:r w:rsidR="00B611E4">
        <w:t xml:space="preserve">zhoršujúcej sa </w:t>
      </w:r>
      <w:r w:rsidR="007E3D83">
        <w:t>epidemiologickej situácii</w:t>
      </w:r>
      <w:r w:rsidR="007E6400">
        <w:t xml:space="preserve"> individuálnou formou v Púchove aj elokovaných pracoviskách</w:t>
      </w:r>
      <w:r w:rsidR="007E3D83">
        <w:t xml:space="preserve"> Záriečie a Lednické Rovne  2. septembra 2021. V elokovanom pracovisku v Beluši 3. septembra 2021. </w:t>
      </w:r>
      <w:r w:rsidR="00B705D8">
        <w:t>V tomto mesiaci pedagógovia školy spolu so žiakmi pripravili program pre akciu Mesta Púchov – „Čestný občan“ a zabezpečili časť kultúrneho programu pre Púchovský jarmok.</w:t>
      </w:r>
      <w:r w:rsidR="00895E7F">
        <w:t xml:space="preserve"> </w:t>
      </w:r>
    </w:p>
    <w:p w:rsidR="00C43401" w:rsidRDefault="006C5740" w:rsidP="006C5740">
      <w:pPr>
        <w:jc w:val="both"/>
      </w:pPr>
      <w:r>
        <w:t xml:space="preserve">      </w:t>
      </w:r>
    </w:p>
    <w:p w:rsidR="00E023E4" w:rsidRDefault="00C43401" w:rsidP="006C5740">
      <w:pPr>
        <w:jc w:val="both"/>
      </w:pPr>
      <w:r>
        <w:t xml:space="preserve">     </w:t>
      </w:r>
      <w:r w:rsidR="006C5740">
        <w:t xml:space="preserve"> </w:t>
      </w:r>
      <w:r w:rsidR="00B705D8">
        <w:t>V októbri činnosť pokračovala poskytnutím programu pre Divadlo Púchov na vernisáž výtvarných prác, v spolupráci so Spolkom koncertných umelcov Slovenska sme zorganizovali koncert v Malom župnom dome</w:t>
      </w:r>
      <w:r w:rsidR="006C5740">
        <w:t>. V</w:t>
      </w:r>
      <w:r w:rsidR="00B705D8">
        <w:t> tomto mesiaci</w:t>
      </w:r>
      <w:r w:rsidR="006C5740">
        <w:t xml:space="preserve"> sme otváracím koncertom zahájili koncertnú sezónu našej školy, </w:t>
      </w:r>
      <w:r w:rsidR="006C5740">
        <w:lastRenderedPageBreak/>
        <w:t>odborná porota zložená z umelc</w:t>
      </w:r>
      <w:r w:rsidR="00A77760">
        <w:t>ov pôsobiacich na VŠVU a galérie</w:t>
      </w:r>
      <w:r w:rsidR="006C5740">
        <w:t xml:space="preserve"> v Trenčíne vyhodnotila výtvarné práce (okolo 1200) žiakov z celého Slovenska, ktoré nám boli doručené na I. ročník výtvarnej súťaže PUPA (Púchovské p</w:t>
      </w:r>
      <w:r w:rsidR="00A77760">
        <w:t>arafrázy), organizované</w:t>
      </w:r>
      <w:r w:rsidR="006C5740">
        <w:t xml:space="preserve"> naš</w:t>
      </w:r>
      <w:r w:rsidR="00A77760">
        <w:t>ou</w:t>
      </w:r>
      <w:r w:rsidR="006C5740">
        <w:t xml:space="preserve"> škol</w:t>
      </w:r>
      <w:r w:rsidR="00A77760">
        <w:t>ou</w:t>
      </w:r>
      <w:r w:rsidR="006C5740">
        <w:t>.</w:t>
      </w:r>
    </w:p>
    <w:p w:rsidR="00C43401" w:rsidRDefault="00E023E4" w:rsidP="006C5740">
      <w:pPr>
        <w:jc w:val="both"/>
      </w:pPr>
      <w:r>
        <w:t xml:space="preserve">      </w:t>
      </w:r>
    </w:p>
    <w:p w:rsidR="00A77760" w:rsidRDefault="00C43401" w:rsidP="006C5740">
      <w:pPr>
        <w:jc w:val="both"/>
      </w:pPr>
      <w:r>
        <w:t xml:space="preserve">     </w:t>
      </w:r>
      <w:r w:rsidR="00E023E4">
        <w:t xml:space="preserve">Následne od 8. novembra 2021 do 10. januára 2022 bol celý chod školy obmedzený pre pandémiu, prezenčne sme mohli učiť len individuálnu formu v hudobnom odbore, skupinové vyučovanie prebiehalo dištančne. Napriek tomu sme prostredníctvom individuálnych nahrávok zorganizovali </w:t>
      </w:r>
      <w:r w:rsidR="00A77760">
        <w:t xml:space="preserve">žiacke </w:t>
      </w:r>
      <w:r w:rsidR="00E023E4">
        <w:t>online koncerty, ktoré boli k di</w:t>
      </w:r>
      <w:r w:rsidR="00A77760">
        <w:t>spozícii na sociálnych sieťach a uskutočnili vernisáž výstavy ocenených prác žiakov z výtvarnej súťaže PUPA.</w:t>
      </w:r>
    </w:p>
    <w:p w:rsidR="00C43401" w:rsidRDefault="00A77760" w:rsidP="006C5740">
      <w:pPr>
        <w:jc w:val="both"/>
      </w:pPr>
      <w:r>
        <w:t xml:space="preserve">      </w:t>
      </w:r>
    </w:p>
    <w:p w:rsidR="00A77760" w:rsidRDefault="00C43401" w:rsidP="006C5740">
      <w:pPr>
        <w:jc w:val="both"/>
      </w:pPr>
      <w:r>
        <w:t xml:space="preserve">     </w:t>
      </w:r>
      <w:r w:rsidR="00E023E4">
        <w:t>Zrušené boli súťaže, koncerty, medzi nimi aj populárny Vianočný koncert ZUŠ</w:t>
      </w:r>
      <w:r w:rsidR="00AC287B">
        <w:t xml:space="preserve">. Po uvoľnení opatrení sme pripravili program na vernisáž výstavy pre Divadlo Púchov. </w:t>
      </w:r>
    </w:p>
    <w:p w:rsidR="00C43401" w:rsidRDefault="00A77760" w:rsidP="006C5740">
      <w:pPr>
        <w:jc w:val="both"/>
      </w:pPr>
      <w:r>
        <w:t xml:space="preserve">      </w:t>
      </w:r>
    </w:p>
    <w:p w:rsidR="00A77760" w:rsidRDefault="00C43401" w:rsidP="006C5740">
      <w:pPr>
        <w:jc w:val="both"/>
      </w:pPr>
      <w:r>
        <w:t xml:space="preserve">     </w:t>
      </w:r>
      <w:r w:rsidR="00AC287B">
        <w:t>Vo februári zaznel koncert ZUŠ, ktorý bol súčasťou Nedeľn</w:t>
      </w:r>
      <w:r w:rsidR="00A77760">
        <w:t xml:space="preserve">ých koncertov pre Mesto Púchov a </w:t>
      </w:r>
      <w:r w:rsidR="00AC287B">
        <w:t>Novoročný koncert</w:t>
      </w:r>
      <w:r w:rsidR="00A77760">
        <w:t xml:space="preserve"> ZUŠ.</w:t>
      </w:r>
    </w:p>
    <w:p w:rsidR="00C43401" w:rsidRDefault="00A77760" w:rsidP="006C5740">
      <w:pPr>
        <w:jc w:val="both"/>
      </w:pPr>
      <w:r>
        <w:t xml:space="preserve">     </w:t>
      </w:r>
    </w:p>
    <w:p w:rsidR="00A77760" w:rsidRDefault="00C43401" w:rsidP="006C5740">
      <w:pPr>
        <w:jc w:val="both"/>
      </w:pPr>
      <w:r>
        <w:t xml:space="preserve">     </w:t>
      </w:r>
      <w:r w:rsidR="00090273">
        <w:t xml:space="preserve"> V marci </w:t>
      </w:r>
      <w:r w:rsidR="00253D96">
        <w:t xml:space="preserve">sme zabezpečili </w:t>
      </w:r>
      <w:r w:rsidR="00090273">
        <w:t xml:space="preserve">pre Divadlo Púchov program a program na vernisáž, program pre Mesto Púchov pri príležitosti „Dňa učiteľov“, časť programu pre Veľkonočný jarmok. </w:t>
      </w:r>
    </w:p>
    <w:p w:rsidR="00C43401" w:rsidRDefault="00A77760" w:rsidP="006C5740">
      <w:pPr>
        <w:jc w:val="both"/>
      </w:pPr>
      <w:r>
        <w:t xml:space="preserve">     </w:t>
      </w:r>
    </w:p>
    <w:p w:rsidR="00D30659" w:rsidRDefault="00C43401" w:rsidP="006C5740">
      <w:pPr>
        <w:jc w:val="both"/>
      </w:pPr>
      <w:r>
        <w:t xml:space="preserve">     </w:t>
      </w:r>
      <w:r w:rsidR="00090273">
        <w:t xml:space="preserve">V apríli sme zabezpečili program pre ZŠ Komenského, </w:t>
      </w:r>
      <w:r w:rsidR="007D1F6E">
        <w:t xml:space="preserve">veľkú časť programu pre Gymnázium Púchov. </w:t>
      </w:r>
    </w:p>
    <w:p w:rsidR="00C43401" w:rsidRDefault="00D30659" w:rsidP="006C5740">
      <w:pPr>
        <w:jc w:val="both"/>
      </w:pPr>
      <w:r>
        <w:t xml:space="preserve">     </w:t>
      </w:r>
    </w:p>
    <w:p w:rsidR="006F0DC7" w:rsidRDefault="00C43401" w:rsidP="006C5740">
      <w:pPr>
        <w:jc w:val="both"/>
      </w:pPr>
      <w:r>
        <w:t xml:space="preserve">     </w:t>
      </w:r>
      <w:r w:rsidR="007D1F6E">
        <w:t xml:space="preserve">V máji sa uskutočnil koncert ku „Dňu matiek“ v Púchove </w:t>
      </w:r>
      <w:r w:rsidR="0039047A">
        <w:t xml:space="preserve">aj Lednických Rovniach, zabezpečili sme program pre Mesto Púchov – „Jubilujúce sobáše“, </w:t>
      </w:r>
      <w:r w:rsidR="00C94D7F">
        <w:t>program pre stredné školy pri odov</w:t>
      </w:r>
      <w:r w:rsidR="00D30659">
        <w:t>zdávaní maturitných vysvedčení. D</w:t>
      </w:r>
      <w:r w:rsidR="0039047A">
        <w:t xml:space="preserve">ychový orchester ZUŠ úspešne vystúpil ako hosť súťaže dychových hudieb, ktorý sa konal </w:t>
      </w:r>
      <w:r w:rsidR="004401AD">
        <w:t>v Púchove a Lednických R</w:t>
      </w:r>
      <w:r w:rsidR="006F0DC7">
        <w:t xml:space="preserve">ovniach, </w:t>
      </w:r>
      <w:r w:rsidR="00D30659">
        <w:t xml:space="preserve">tvorili sme </w:t>
      </w:r>
      <w:r w:rsidR="006F0DC7">
        <w:t>časť programu pre Continental.</w:t>
      </w:r>
    </w:p>
    <w:p w:rsidR="00C43401" w:rsidRDefault="00D30659" w:rsidP="006C5740">
      <w:pPr>
        <w:jc w:val="both"/>
      </w:pPr>
      <w:r>
        <w:t xml:space="preserve">    </w:t>
      </w:r>
    </w:p>
    <w:p w:rsidR="003B052B" w:rsidRDefault="00C43401" w:rsidP="006C5740">
      <w:pPr>
        <w:jc w:val="both"/>
      </w:pPr>
      <w:r>
        <w:t xml:space="preserve">     </w:t>
      </w:r>
      <w:r w:rsidR="007D1F6E">
        <w:t>Okrem týchto akcii</w:t>
      </w:r>
      <w:r w:rsidR="0039047A">
        <w:t xml:space="preserve"> sa</w:t>
      </w:r>
      <w:r w:rsidR="007D1F6E">
        <w:t xml:space="preserve"> </w:t>
      </w:r>
      <w:r w:rsidR="0039047A">
        <w:t xml:space="preserve">každý mesiac konal žiacky koncert, </w:t>
      </w:r>
      <w:r w:rsidR="00D30659">
        <w:t xml:space="preserve">uskutočnili sa </w:t>
      </w:r>
      <w:r w:rsidR="0039047A">
        <w:t xml:space="preserve">absolventské koncerty, </w:t>
      </w:r>
      <w:r w:rsidR="00D30659">
        <w:t>triedne besiedky, záverečný koncert s oceňovaním najlepších žiakov, výchovné koncerty pre ZŠ a</w:t>
      </w:r>
      <w:r w:rsidR="000B713B">
        <w:t> </w:t>
      </w:r>
      <w:r w:rsidR="00D30659">
        <w:t>MŠ</w:t>
      </w:r>
      <w:r w:rsidR="000B713B">
        <w:t>,</w:t>
      </w:r>
      <w:r w:rsidR="000B713B" w:rsidRPr="000B713B">
        <w:t xml:space="preserve"> </w:t>
      </w:r>
      <w:r w:rsidR="000B713B">
        <w:t>absolventské výstavy žiakov výtvarného odboru, absolventské skúšky, ročníkové skúšky, talentové skúšky. Žiaci sa zúčastnili viacerých súťaží, ktorých prehľad je uvedený následnom texte.</w:t>
      </w:r>
      <w:r w:rsidR="00D30659">
        <w:t xml:space="preserve"> </w:t>
      </w:r>
    </w:p>
    <w:p w:rsidR="00C43401" w:rsidRDefault="003B052B" w:rsidP="006C5740">
      <w:pPr>
        <w:jc w:val="both"/>
      </w:pPr>
      <w:r>
        <w:t xml:space="preserve">   </w:t>
      </w:r>
    </w:p>
    <w:p w:rsidR="000B713B" w:rsidRDefault="00C43401" w:rsidP="006C5740">
      <w:pPr>
        <w:jc w:val="both"/>
      </w:pPr>
      <w:r>
        <w:t xml:space="preserve">     </w:t>
      </w:r>
      <w:r w:rsidR="003B052B">
        <w:t>Žiaci hudobného odboru navštívili predstavenia v opere</w:t>
      </w:r>
      <w:r w:rsidR="00D30659">
        <w:t xml:space="preserve"> SND a Slovenskej </w:t>
      </w:r>
      <w:r w:rsidR="003B052B">
        <w:t>filharmónii, ž</w:t>
      </w:r>
      <w:r w:rsidR="00D30659">
        <w:t>ia</w:t>
      </w:r>
      <w:r w:rsidR="003B052B">
        <w:t>c</w:t>
      </w:r>
      <w:r w:rsidR="00D30659">
        <w:t xml:space="preserve">i </w:t>
      </w:r>
      <w:r w:rsidR="003B052B">
        <w:t xml:space="preserve">výtvarného </w:t>
      </w:r>
      <w:r w:rsidR="00D30659">
        <w:t>odboru</w:t>
      </w:r>
      <w:r w:rsidR="003B052B">
        <w:t xml:space="preserve"> návštevu galérii</w:t>
      </w:r>
      <w:r w:rsidR="000B713B">
        <w:t>.</w:t>
      </w:r>
    </w:p>
    <w:p w:rsidR="00C43401" w:rsidRDefault="000B713B" w:rsidP="00C43401">
      <w:pPr>
        <w:jc w:val="both"/>
      </w:pPr>
      <w:r>
        <w:t xml:space="preserve">    </w:t>
      </w:r>
    </w:p>
    <w:p w:rsidR="00877A10" w:rsidRPr="0021310E" w:rsidRDefault="00C43401" w:rsidP="00C43401">
      <w:pPr>
        <w:jc w:val="both"/>
        <w:rPr>
          <w:color w:val="FF0000"/>
        </w:rPr>
      </w:pPr>
      <w:r>
        <w:t xml:space="preserve">     </w:t>
      </w:r>
      <w:r w:rsidR="000B713B">
        <w:t>Aj keď bol život školy dva mesiace narušený obmedzením vyučovania a organizovania podujatí, podarilo sa nám v plnej miere naplniť učebné plány aj klasifikáciu žiakov. Celý školský rok hodnotíme  ako úspešný.</w:t>
      </w:r>
      <w:r w:rsidRPr="0021310E">
        <w:rPr>
          <w:color w:val="FF0000"/>
        </w:rPr>
        <w:t xml:space="preserve"> </w:t>
      </w:r>
    </w:p>
    <w:p w:rsidR="00256E00" w:rsidRPr="0021310E" w:rsidRDefault="00256E00" w:rsidP="00395620">
      <w:pPr>
        <w:jc w:val="both"/>
        <w:rPr>
          <w:color w:val="FF0000"/>
        </w:rPr>
      </w:pPr>
    </w:p>
    <w:p w:rsidR="00256E00" w:rsidRPr="0021310E" w:rsidRDefault="00256E00" w:rsidP="00395620">
      <w:pPr>
        <w:jc w:val="both"/>
        <w:rPr>
          <w:b/>
          <w:u w:val="single"/>
        </w:rPr>
      </w:pPr>
      <w:r w:rsidRPr="0021310E">
        <w:rPr>
          <w:b/>
          <w:u w:val="single"/>
        </w:rPr>
        <w:t>Súťaže</w:t>
      </w:r>
    </w:p>
    <w:p w:rsidR="00883E37" w:rsidRPr="0021310E" w:rsidRDefault="00883E37" w:rsidP="00395620">
      <w:pPr>
        <w:jc w:val="both"/>
        <w:rPr>
          <w:b/>
          <w:color w:val="FF0000"/>
          <w:u w:val="single"/>
        </w:rPr>
      </w:pPr>
    </w:p>
    <w:p w:rsidR="0021310E" w:rsidRPr="0021310E" w:rsidRDefault="0021310E" w:rsidP="00DF5070">
      <w:pPr>
        <w:rPr>
          <w:b/>
          <w:u w:val="single"/>
        </w:rPr>
      </w:pPr>
      <w:r w:rsidRPr="0021310E">
        <w:rPr>
          <w:b/>
          <w:u w:val="single"/>
        </w:rPr>
        <w:t>Hudobný odbor</w:t>
      </w:r>
    </w:p>
    <w:p w:rsidR="0021310E" w:rsidRPr="0021310E" w:rsidRDefault="0021310E" w:rsidP="0021310E">
      <w:pPr>
        <w:rPr>
          <w:b/>
          <w:u w:val="single"/>
        </w:rPr>
      </w:pPr>
    </w:p>
    <w:p w:rsidR="0021310E" w:rsidRDefault="0021310E" w:rsidP="0021310E">
      <w:pPr>
        <w:rPr>
          <w:b/>
          <w:u w:val="single"/>
        </w:rPr>
      </w:pPr>
      <w:r w:rsidRPr="0021310E">
        <w:rPr>
          <w:b/>
          <w:u w:val="single"/>
        </w:rPr>
        <w:t>Klavírne súťaže:</w:t>
      </w:r>
    </w:p>
    <w:p w:rsidR="0021310E" w:rsidRPr="0021310E" w:rsidRDefault="0021310E" w:rsidP="0021310E">
      <w:pPr>
        <w:rPr>
          <w:b/>
          <w:u w:val="single"/>
        </w:rPr>
      </w:pPr>
    </w:p>
    <w:p w:rsidR="0021310E" w:rsidRPr="0021310E" w:rsidRDefault="0021310E" w:rsidP="0021310E">
      <w:r w:rsidRPr="0021310E">
        <w:t>Celoslovenská klavírna súťaž – online Schneiderova Trnava</w:t>
      </w:r>
    </w:p>
    <w:p w:rsidR="0021310E" w:rsidRPr="0021310E" w:rsidRDefault="0021310E" w:rsidP="0021310E">
      <w:r w:rsidRPr="0021310E">
        <w:t>- bronzové pásmo 4x</w:t>
      </w:r>
    </w:p>
    <w:p w:rsidR="0021310E" w:rsidRPr="0021310E" w:rsidRDefault="0021310E" w:rsidP="0021310E">
      <w:r w:rsidRPr="0021310E">
        <w:t>Klavírna súťažná prehliadka v Sládkovičove</w:t>
      </w:r>
    </w:p>
    <w:p w:rsidR="0021310E" w:rsidRPr="0021310E" w:rsidRDefault="0021310E" w:rsidP="0021310E">
      <w:r w:rsidRPr="0021310E">
        <w:t>- zlaté pásmo 2x</w:t>
      </w:r>
    </w:p>
    <w:p w:rsidR="0021310E" w:rsidRPr="0021310E" w:rsidRDefault="0021310E" w:rsidP="0021310E">
      <w:r w:rsidRPr="0021310E">
        <w:t>- strieborné pásmo 3x</w:t>
      </w:r>
    </w:p>
    <w:p w:rsidR="0021310E" w:rsidRPr="0021310E" w:rsidRDefault="0021310E" w:rsidP="0021310E">
      <w:r w:rsidRPr="0021310E">
        <w:lastRenderedPageBreak/>
        <w:t>- bronzové pásmo 1x</w:t>
      </w:r>
    </w:p>
    <w:p w:rsidR="0021310E" w:rsidRPr="0021310E" w:rsidRDefault="0021310E" w:rsidP="0021310E">
      <w:r w:rsidRPr="0021310E">
        <w:t>Súťaž mladých organistov Námestovo</w:t>
      </w:r>
    </w:p>
    <w:p w:rsidR="0021310E" w:rsidRPr="0021310E" w:rsidRDefault="0021310E" w:rsidP="0021310E">
      <w:r w:rsidRPr="0021310E">
        <w:t>- 2 miesto 1x</w:t>
      </w:r>
    </w:p>
    <w:p w:rsidR="0021310E" w:rsidRPr="0021310E" w:rsidRDefault="0021310E" w:rsidP="0021310E">
      <w:pPr>
        <w:rPr>
          <w:b/>
          <w:u w:val="single"/>
        </w:rPr>
      </w:pPr>
    </w:p>
    <w:p w:rsidR="0021310E" w:rsidRDefault="0021310E" w:rsidP="0021310E">
      <w:pPr>
        <w:rPr>
          <w:b/>
          <w:u w:val="single"/>
        </w:rPr>
      </w:pPr>
      <w:r w:rsidRPr="0021310E">
        <w:rPr>
          <w:b/>
          <w:u w:val="single"/>
        </w:rPr>
        <w:t>Gitarové súťaže:</w:t>
      </w:r>
    </w:p>
    <w:p w:rsidR="0021310E" w:rsidRPr="0021310E" w:rsidRDefault="0021310E" w:rsidP="0021310E">
      <w:pPr>
        <w:rPr>
          <w:b/>
          <w:u w:val="single"/>
        </w:rPr>
      </w:pPr>
    </w:p>
    <w:p w:rsidR="0021310E" w:rsidRPr="0021310E" w:rsidRDefault="0021310E" w:rsidP="0021310E">
      <w:r w:rsidRPr="0021310E">
        <w:t>Medzinárodná súťaž Rajecká hudobná jar</w:t>
      </w:r>
    </w:p>
    <w:p w:rsidR="0021310E" w:rsidRPr="0021310E" w:rsidRDefault="0021310E" w:rsidP="0021310E">
      <w:r w:rsidRPr="0021310E">
        <w:t>- čestné uznanie 1x</w:t>
      </w:r>
    </w:p>
    <w:p w:rsidR="0021310E" w:rsidRPr="0021310E" w:rsidRDefault="0021310E" w:rsidP="0021310E">
      <w:r w:rsidRPr="0021310E">
        <w:t>Prehliadka mladých gitaristov v Bratislave</w:t>
      </w:r>
    </w:p>
    <w:p w:rsidR="0021310E" w:rsidRPr="0021310E" w:rsidRDefault="0021310E" w:rsidP="0021310E">
      <w:r w:rsidRPr="0021310E">
        <w:t>- strieborné pásmo 1x</w:t>
      </w:r>
    </w:p>
    <w:p w:rsidR="0021310E" w:rsidRPr="0021310E" w:rsidRDefault="0021310E" w:rsidP="0021310E">
      <w:r w:rsidRPr="0021310E">
        <w:t>- cena za najlepšie predvedenie skladby slovenského autora 1x</w:t>
      </w:r>
    </w:p>
    <w:p w:rsidR="0021310E" w:rsidRPr="0021310E" w:rsidRDefault="0021310E" w:rsidP="0021310E">
      <w:pPr>
        <w:rPr>
          <w:b/>
          <w:u w:val="single"/>
        </w:rPr>
      </w:pPr>
    </w:p>
    <w:p w:rsidR="0021310E" w:rsidRDefault="0021310E" w:rsidP="0021310E">
      <w:pPr>
        <w:rPr>
          <w:b/>
          <w:u w:val="single"/>
        </w:rPr>
      </w:pPr>
      <w:r w:rsidRPr="0021310E">
        <w:rPr>
          <w:b/>
          <w:u w:val="single"/>
        </w:rPr>
        <w:t>Husľové súťaže:</w:t>
      </w:r>
    </w:p>
    <w:p w:rsidR="0021310E" w:rsidRPr="0021310E" w:rsidRDefault="0021310E" w:rsidP="0021310E">
      <w:pPr>
        <w:rPr>
          <w:b/>
          <w:u w:val="single"/>
        </w:rPr>
      </w:pPr>
    </w:p>
    <w:p w:rsidR="0021310E" w:rsidRPr="0021310E" w:rsidRDefault="0021310E" w:rsidP="0021310E">
      <w:r w:rsidRPr="0021310E">
        <w:t>Husľová súťaž v Kremnici</w:t>
      </w:r>
    </w:p>
    <w:p w:rsidR="0021310E" w:rsidRPr="0021310E" w:rsidRDefault="0021310E" w:rsidP="0021310E">
      <w:r w:rsidRPr="0021310E">
        <w:t>- strieborné pásmo 2x</w:t>
      </w:r>
    </w:p>
    <w:p w:rsidR="0021310E" w:rsidRPr="0021310E" w:rsidRDefault="0021310E" w:rsidP="0021310E">
      <w:r w:rsidRPr="0021310E">
        <w:t>Medzinárodná husľová súťaž Klobucké husličky</w:t>
      </w:r>
    </w:p>
    <w:p w:rsidR="0021310E" w:rsidRPr="0021310E" w:rsidRDefault="0021310E" w:rsidP="0021310E">
      <w:r w:rsidRPr="0021310E">
        <w:t>- zlaté pásmo 3x</w:t>
      </w:r>
    </w:p>
    <w:p w:rsidR="0021310E" w:rsidRPr="0021310E" w:rsidRDefault="0021310E" w:rsidP="0021310E">
      <w:r w:rsidRPr="0021310E">
        <w:t>- strieborné pásmo 3x</w:t>
      </w:r>
    </w:p>
    <w:p w:rsidR="0021310E" w:rsidRPr="0021310E" w:rsidRDefault="0021310E" w:rsidP="0021310E">
      <w:r w:rsidRPr="0021310E">
        <w:t>- bronzové pásmo 1x</w:t>
      </w:r>
    </w:p>
    <w:p w:rsidR="0021310E" w:rsidRPr="0021310E" w:rsidRDefault="0021310E" w:rsidP="0021310E">
      <w:r w:rsidRPr="0021310E">
        <w:t>Celoslovenská súťažná prehliadka Detvianska zlatá struna</w:t>
      </w:r>
    </w:p>
    <w:p w:rsidR="0021310E" w:rsidRPr="0021310E" w:rsidRDefault="0021310E" w:rsidP="0021310E">
      <w:r w:rsidRPr="0021310E">
        <w:t>- zlaté pásmo 5x</w:t>
      </w:r>
    </w:p>
    <w:p w:rsidR="0021310E" w:rsidRPr="0021310E" w:rsidRDefault="0021310E" w:rsidP="0021310E">
      <w:r w:rsidRPr="0021310E">
        <w:t>- strieborné pásmo 3x</w:t>
      </w:r>
    </w:p>
    <w:p w:rsidR="0021310E" w:rsidRPr="0021310E" w:rsidRDefault="0021310E" w:rsidP="0021310E">
      <w:r w:rsidRPr="0021310E">
        <w:t>- cena za najlepšiu interpretáciu povinnej skladby</w:t>
      </w:r>
    </w:p>
    <w:p w:rsidR="0021310E" w:rsidRPr="0021310E" w:rsidRDefault="0021310E" w:rsidP="0021310E">
      <w:pPr>
        <w:rPr>
          <w:u w:val="single"/>
        </w:rPr>
      </w:pPr>
    </w:p>
    <w:p w:rsidR="0021310E" w:rsidRDefault="0021310E" w:rsidP="0021310E">
      <w:pPr>
        <w:rPr>
          <w:b/>
          <w:u w:val="single"/>
        </w:rPr>
      </w:pPr>
      <w:r w:rsidRPr="0021310E">
        <w:rPr>
          <w:b/>
          <w:u w:val="single"/>
        </w:rPr>
        <w:t>Akordeónové súťaže:</w:t>
      </w:r>
    </w:p>
    <w:p w:rsidR="0021310E" w:rsidRPr="0021310E" w:rsidRDefault="0021310E" w:rsidP="0021310E">
      <w:pPr>
        <w:rPr>
          <w:b/>
          <w:u w:val="single"/>
        </w:rPr>
      </w:pPr>
    </w:p>
    <w:p w:rsidR="0021310E" w:rsidRPr="0021310E" w:rsidRDefault="0021310E" w:rsidP="0021310E">
      <w:r w:rsidRPr="0021310E">
        <w:t>Akordeónový festival v Kysuckom Novom Meste</w:t>
      </w:r>
    </w:p>
    <w:p w:rsidR="0021310E" w:rsidRPr="0021310E" w:rsidRDefault="0021310E" w:rsidP="0021310E">
      <w:r w:rsidRPr="0021310E">
        <w:t>- strieborné pásmo 2x</w:t>
      </w:r>
    </w:p>
    <w:p w:rsidR="0021310E" w:rsidRPr="0021310E" w:rsidRDefault="0021310E" w:rsidP="0021310E">
      <w:r w:rsidRPr="0021310E">
        <w:t>Medzinárodný akordeónový festival v Rajeckých Tepliciach</w:t>
      </w:r>
    </w:p>
    <w:p w:rsidR="0021310E" w:rsidRPr="0021310E" w:rsidRDefault="0021310E" w:rsidP="0021310E">
      <w:r w:rsidRPr="0021310E">
        <w:t>- zlaté pásmo 2x</w:t>
      </w:r>
    </w:p>
    <w:p w:rsidR="0021310E" w:rsidRPr="0021310E" w:rsidRDefault="0021310E" w:rsidP="0021310E">
      <w:r w:rsidRPr="0021310E">
        <w:t>- strieborné pásmo 2x</w:t>
      </w:r>
    </w:p>
    <w:p w:rsidR="0021310E" w:rsidRDefault="0021310E" w:rsidP="0021310E"/>
    <w:p w:rsidR="00DF5070" w:rsidRPr="0021310E" w:rsidRDefault="00DF5070" w:rsidP="0021310E"/>
    <w:p w:rsidR="0021310E" w:rsidRDefault="0021310E" w:rsidP="00DF5070">
      <w:pPr>
        <w:rPr>
          <w:b/>
          <w:u w:val="single"/>
        </w:rPr>
      </w:pPr>
      <w:r w:rsidRPr="0021310E">
        <w:rPr>
          <w:b/>
          <w:u w:val="single"/>
        </w:rPr>
        <w:t>Výtvarný odbor</w:t>
      </w:r>
    </w:p>
    <w:p w:rsidR="0021310E" w:rsidRPr="0021310E" w:rsidRDefault="0021310E" w:rsidP="0021310E">
      <w:pPr>
        <w:jc w:val="center"/>
        <w:rPr>
          <w:b/>
          <w:u w:val="single"/>
        </w:rPr>
      </w:pPr>
    </w:p>
    <w:p w:rsidR="0021310E" w:rsidRPr="0021310E" w:rsidRDefault="0021310E" w:rsidP="0021310E">
      <w:r w:rsidRPr="0021310E">
        <w:t>Medzinárodná výtvarná súťaž Žitnoostrovské pastelky</w:t>
      </w:r>
    </w:p>
    <w:p w:rsidR="0021310E" w:rsidRPr="0021310E" w:rsidRDefault="0021310E" w:rsidP="0021310E">
      <w:r w:rsidRPr="0021310E">
        <w:t>- zlaté pásmo 1x</w:t>
      </w:r>
    </w:p>
    <w:p w:rsidR="0021310E" w:rsidRPr="0021310E" w:rsidRDefault="0021310E" w:rsidP="0021310E">
      <w:r w:rsidRPr="0021310E">
        <w:t>Medzinárodná výtvarná súťaž Bohúňova paleta</w:t>
      </w:r>
    </w:p>
    <w:p w:rsidR="0021310E" w:rsidRPr="0021310E" w:rsidRDefault="0021310E" w:rsidP="0021310E">
      <w:r w:rsidRPr="0021310E">
        <w:t>- bronzové pásmo – 1x</w:t>
      </w:r>
    </w:p>
    <w:p w:rsidR="0021310E" w:rsidRPr="0021310E" w:rsidRDefault="0021310E" w:rsidP="0021310E">
      <w:r w:rsidRPr="0021310E">
        <w:t>- čestné uznanie 2x</w:t>
      </w:r>
    </w:p>
    <w:p w:rsidR="0021310E" w:rsidRPr="0021310E" w:rsidRDefault="0021310E" w:rsidP="0021310E">
      <w:r w:rsidRPr="0021310E">
        <w:t>Celoslovenská výtvarná súťaž Včely, včielky, včeličky</w:t>
      </w:r>
    </w:p>
    <w:p w:rsidR="0021310E" w:rsidRPr="0021310E" w:rsidRDefault="0021310E" w:rsidP="0021310E">
      <w:r w:rsidRPr="0021310E">
        <w:t>- 1 miesto 1x</w:t>
      </w:r>
    </w:p>
    <w:p w:rsidR="0021310E" w:rsidRPr="0021310E" w:rsidRDefault="0021310E" w:rsidP="0021310E">
      <w:r w:rsidRPr="0021310E">
        <w:t>- 2 miesto 1x</w:t>
      </w:r>
    </w:p>
    <w:p w:rsidR="0021310E" w:rsidRPr="0021310E" w:rsidRDefault="0021310E" w:rsidP="0021310E">
      <w:r w:rsidRPr="0021310E">
        <w:t>- cena poroty 10x</w:t>
      </w:r>
    </w:p>
    <w:p w:rsidR="0021310E" w:rsidRPr="0021310E" w:rsidRDefault="0021310E" w:rsidP="0021310E">
      <w:r w:rsidRPr="0021310E">
        <w:t>Celoslovenská výtvarná súťaž Dobšinského rozprávkovo</w:t>
      </w:r>
    </w:p>
    <w:p w:rsidR="0021310E" w:rsidRPr="0021310E" w:rsidRDefault="0021310E" w:rsidP="0021310E">
      <w:r w:rsidRPr="0021310E">
        <w:t>- cena poroty 5x</w:t>
      </w:r>
    </w:p>
    <w:p w:rsidR="0021310E" w:rsidRPr="0021310E" w:rsidRDefault="0021310E" w:rsidP="0021310E">
      <w:r w:rsidRPr="0021310E">
        <w:t>Celoslovenská výtvarná súťaž Tradičné a jarné zvyky na pohľadnici Myjava</w:t>
      </w:r>
    </w:p>
    <w:p w:rsidR="0021310E" w:rsidRPr="0021310E" w:rsidRDefault="0021310E" w:rsidP="0021310E">
      <w:r w:rsidRPr="0021310E">
        <w:t>- 2 cena 1x</w:t>
      </w:r>
    </w:p>
    <w:p w:rsidR="0021310E" w:rsidRPr="0021310E" w:rsidRDefault="0021310E" w:rsidP="0021310E">
      <w:r w:rsidRPr="0021310E">
        <w:t>- cena poroty – 3x</w:t>
      </w:r>
    </w:p>
    <w:p w:rsidR="0021310E" w:rsidRPr="0021310E" w:rsidRDefault="0021310E" w:rsidP="0021310E">
      <w:r w:rsidRPr="0021310E">
        <w:lastRenderedPageBreak/>
        <w:t>Celoslovenská výtvarná súťaž PUPA</w:t>
      </w:r>
    </w:p>
    <w:p w:rsidR="0021310E" w:rsidRPr="0021310E" w:rsidRDefault="0021310E" w:rsidP="0021310E">
      <w:r w:rsidRPr="0021310E">
        <w:t>- 1 cena 1x</w:t>
      </w:r>
    </w:p>
    <w:p w:rsidR="0021310E" w:rsidRPr="0021310E" w:rsidRDefault="0021310E" w:rsidP="0021310E">
      <w:r w:rsidRPr="0021310E">
        <w:t>- 2 cena 1</w:t>
      </w:r>
    </w:p>
    <w:p w:rsidR="0021310E" w:rsidRPr="0021310E" w:rsidRDefault="0021310E" w:rsidP="0021310E">
      <w:r w:rsidRPr="0021310E">
        <w:t>- cena poroty 5x</w:t>
      </w:r>
    </w:p>
    <w:p w:rsidR="0021310E" w:rsidRPr="0021310E" w:rsidRDefault="0021310E" w:rsidP="0021310E">
      <w:r w:rsidRPr="0021310E">
        <w:t>- špeciálna cena – kolektívna práca 9x</w:t>
      </w:r>
    </w:p>
    <w:p w:rsidR="0021310E" w:rsidRPr="0021310E" w:rsidRDefault="0021310E" w:rsidP="0021310E">
      <w:r w:rsidRPr="0021310E">
        <w:t>Výtvarná súťaž Púchovské čarbanice</w:t>
      </w:r>
    </w:p>
    <w:p w:rsidR="0021310E" w:rsidRPr="0021310E" w:rsidRDefault="0021310E" w:rsidP="0021310E">
      <w:r w:rsidRPr="0021310E">
        <w:t>- cena 38x</w:t>
      </w:r>
    </w:p>
    <w:p w:rsidR="0021310E" w:rsidRPr="0021310E" w:rsidRDefault="0021310E" w:rsidP="0021310E"/>
    <w:p w:rsidR="00710EDD" w:rsidRPr="0021310E" w:rsidRDefault="00B35393" w:rsidP="00C43401">
      <w:pPr>
        <w:spacing w:after="160" w:line="259" w:lineRule="auto"/>
        <w:jc w:val="both"/>
        <w:rPr>
          <w:b/>
          <w:color w:val="000000" w:themeColor="text1"/>
        </w:rPr>
      </w:pPr>
      <w:r w:rsidRPr="0021310E">
        <w:rPr>
          <w:color w:val="FF0000"/>
        </w:rPr>
        <w:t xml:space="preserve">     </w:t>
      </w:r>
      <w:r w:rsidR="005F1015" w:rsidRPr="0021310E">
        <w:rPr>
          <w:b/>
          <w:color w:val="000000" w:themeColor="text1"/>
        </w:rPr>
        <w:t>j</w:t>
      </w:r>
      <w:r w:rsidR="00710EDD" w:rsidRPr="0021310E">
        <w:rPr>
          <w:b/>
          <w:color w:val="000000" w:themeColor="text1"/>
        </w:rPr>
        <w:t>) Štátna školská inšpekcia nevykonávala u nás inšpekciu.</w:t>
      </w:r>
    </w:p>
    <w:p w:rsidR="005F1015" w:rsidRPr="0021310E" w:rsidRDefault="005F1015" w:rsidP="00DE7B6C">
      <w:pPr>
        <w:jc w:val="both"/>
        <w:rPr>
          <w:b/>
          <w:color w:val="000000" w:themeColor="text1"/>
        </w:rPr>
      </w:pPr>
    </w:p>
    <w:p w:rsidR="00710EDD" w:rsidRPr="0021310E" w:rsidRDefault="00710EDD" w:rsidP="00DE7B6C">
      <w:pPr>
        <w:jc w:val="both"/>
        <w:rPr>
          <w:color w:val="000000" w:themeColor="text1"/>
        </w:rPr>
      </w:pPr>
    </w:p>
    <w:p w:rsidR="00710EDD" w:rsidRPr="0021310E" w:rsidRDefault="005F1015" w:rsidP="00DE7B6C">
      <w:pPr>
        <w:jc w:val="both"/>
        <w:rPr>
          <w:b/>
          <w:color w:val="000000" w:themeColor="text1"/>
        </w:rPr>
      </w:pPr>
      <w:r w:rsidRPr="0021310E">
        <w:rPr>
          <w:b/>
          <w:color w:val="000000" w:themeColor="text1"/>
        </w:rPr>
        <w:t>k</w:t>
      </w:r>
      <w:r w:rsidR="00710EDD" w:rsidRPr="0021310E">
        <w:rPr>
          <w:b/>
          <w:color w:val="000000" w:themeColor="text1"/>
        </w:rPr>
        <w:t>) Priestorové a materiálno-technické podmienky školy</w:t>
      </w:r>
    </w:p>
    <w:p w:rsidR="00315D38" w:rsidRPr="0021310E" w:rsidRDefault="00315D38" w:rsidP="00DE7B6C">
      <w:pPr>
        <w:jc w:val="both"/>
        <w:rPr>
          <w:color w:val="FF0000"/>
        </w:rPr>
      </w:pPr>
    </w:p>
    <w:p w:rsidR="00710EDD" w:rsidRPr="00C43401" w:rsidRDefault="00203F65" w:rsidP="00DE7B6C">
      <w:pPr>
        <w:jc w:val="both"/>
      </w:pPr>
      <w:r w:rsidRPr="00C43401">
        <w:t xml:space="preserve">   </w:t>
      </w:r>
      <w:r w:rsidR="00710EDD" w:rsidRPr="00C43401">
        <w:t>Vyučovanie v ZUŠ Púchov sa uskutočňuje v dv</w:t>
      </w:r>
      <w:r w:rsidR="00E30ADB" w:rsidRPr="00C43401">
        <w:t>och budovách a v elokovaných pracoviskách v ZŠ Záriečie, ZŠ Lednické Rovne a Kultúrnom dome v Beluši.</w:t>
      </w:r>
      <w:r w:rsidR="00CF541F" w:rsidRPr="00C43401">
        <w:t>.</w:t>
      </w:r>
    </w:p>
    <w:p w:rsidR="00977D85" w:rsidRPr="00C43401" w:rsidRDefault="00977D85" w:rsidP="00710EDD">
      <w:pPr>
        <w:jc w:val="both"/>
      </w:pPr>
    </w:p>
    <w:p w:rsidR="005F1015" w:rsidRPr="0021310E" w:rsidRDefault="005F1015" w:rsidP="00710EDD">
      <w:pPr>
        <w:jc w:val="both"/>
        <w:rPr>
          <w:color w:val="000000" w:themeColor="text1"/>
        </w:rPr>
      </w:pPr>
    </w:p>
    <w:p w:rsidR="00710EDD" w:rsidRPr="0021310E" w:rsidRDefault="005F1015" w:rsidP="00710EDD">
      <w:pPr>
        <w:jc w:val="both"/>
        <w:rPr>
          <w:b/>
          <w:color w:val="000000" w:themeColor="text1"/>
        </w:rPr>
      </w:pPr>
      <w:r w:rsidRPr="0021310E">
        <w:rPr>
          <w:b/>
          <w:color w:val="000000" w:themeColor="text1"/>
        </w:rPr>
        <w:t>l</w:t>
      </w:r>
      <w:r w:rsidR="00710EDD" w:rsidRPr="0021310E">
        <w:rPr>
          <w:b/>
          <w:color w:val="000000" w:themeColor="text1"/>
        </w:rPr>
        <w:t xml:space="preserve">) </w:t>
      </w:r>
      <w:r w:rsidR="00A376E4" w:rsidRPr="0021310E">
        <w:rPr>
          <w:b/>
          <w:color w:val="000000" w:themeColor="text1"/>
        </w:rPr>
        <w:t>Ú</w:t>
      </w:r>
      <w:r w:rsidR="00710EDD" w:rsidRPr="0021310E">
        <w:rPr>
          <w:b/>
          <w:color w:val="000000" w:themeColor="text1"/>
        </w:rPr>
        <w:t>daje o finančnom a hmotnom zabezpečení výchovno-vzdelávacej činnosti – viď príloha číslo 1.</w:t>
      </w:r>
    </w:p>
    <w:p w:rsidR="00710EDD" w:rsidRPr="0021310E" w:rsidRDefault="00710EDD" w:rsidP="00710EDD">
      <w:pPr>
        <w:jc w:val="both"/>
        <w:rPr>
          <w:color w:val="000000" w:themeColor="text1"/>
        </w:rPr>
      </w:pPr>
    </w:p>
    <w:p w:rsidR="005F1015" w:rsidRPr="0021310E" w:rsidRDefault="005F1015" w:rsidP="00710EDD">
      <w:pPr>
        <w:jc w:val="both"/>
        <w:rPr>
          <w:color w:val="000000" w:themeColor="text1"/>
        </w:rPr>
      </w:pPr>
    </w:p>
    <w:p w:rsidR="00902541" w:rsidRPr="0021310E" w:rsidRDefault="005F1015" w:rsidP="00710EDD">
      <w:pPr>
        <w:jc w:val="both"/>
        <w:rPr>
          <w:b/>
          <w:color w:val="000000" w:themeColor="text1"/>
        </w:rPr>
      </w:pPr>
      <w:r w:rsidRPr="0021310E">
        <w:rPr>
          <w:b/>
          <w:color w:val="000000" w:themeColor="text1"/>
        </w:rPr>
        <w:t>m</w:t>
      </w:r>
      <w:r w:rsidR="00710EDD" w:rsidRPr="0021310E">
        <w:rPr>
          <w:b/>
          <w:color w:val="000000" w:themeColor="text1"/>
        </w:rPr>
        <w:t xml:space="preserve">) </w:t>
      </w:r>
      <w:r w:rsidR="00902541" w:rsidRPr="0021310E">
        <w:rPr>
          <w:b/>
          <w:color w:val="000000" w:themeColor="text1"/>
        </w:rPr>
        <w:t>ZUŠ pracuje podľa vypracovaného školského vzdelávacieho programu.</w:t>
      </w:r>
    </w:p>
    <w:p w:rsidR="00902541" w:rsidRPr="0021310E" w:rsidRDefault="00902541" w:rsidP="00710EDD">
      <w:pPr>
        <w:jc w:val="both"/>
        <w:rPr>
          <w:color w:val="000000" w:themeColor="text1"/>
        </w:rPr>
      </w:pPr>
    </w:p>
    <w:p w:rsidR="00FC3B62" w:rsidRPr="0021310E" w:rsidRDefault="00CF12B9" w:rsidP="00FC3B62">
      <w:pPr>
        <w:jc w:val="both"/>
        <w:rPr>
          <w:color w:val="000000" w:themeColor="text1"/>
        </w:rPr>
      </w:pPr>
      <w:r w:rsidRPr="0021310E">
        <w:rPr>
          <w:color w:val="000000" w:themeColor="text1"/>
        </w:rPr>
        <w:t xml:space="preserve">   </w:t>
      </w:r>
      <w:r w:rsidR="00FC3B62" w:rsidRPr="0021310E">
        <w:rPr>
          <w:color w:val="000000" w:themeColor="text1"/>
        </w:rPr>
        <w:t>Za najdôležitejší cieľ v spolupráci so všetkými zamestnancami školy považujeme poskytovanie kvalitného vzdelania vo všetkých odboroch ZUŠ, ktoré zabezpečí výchovu absolventov zdravo sebavedomých, intelektovo vyspelých, s trvalým vzťahom k umeniu, ktorí svoje umelecké vzdelanie a kreativitu uplatnia vo svojom živote i práci.</w:t>
      </w:r>
    </w:p>
    <w:p w:rsidR="00902541" w:rsidRPr="0021310E" w:rsidRDefault="00902541" w:rsidP="00710EDD">
      <w:pPr>
        <w:jc w:val="both"/>
        <w:rPr>
          <w:color w:val="000000" w:themeColor="text1"/>
        </w:rPr>
      </w:pPr>
    </w:p>
    <w:p w:rsidR="00902541" w:rsidRPr="0021310E" w:rsidRDefault="00902541" w:rsidP="00710EDD">
      <w:pPr>
        <w:jc w:val="both"/>
        <w:rPr>
          <w:color w:val="000000" w:themeColor="text1"/>
        </w:rPr>
      </w:pPr>
      <w:r w:rsidRPr="0021310E">
        <w:rPr>
          <w:color w:val="000000" w:themeColor="text1"/>
        </w:rPr>
        <w:t xml:space="preserve">   Nesplneným cieľom je bezpečnostné zabezpečenie školy</w:t>
      </w:r>
      <w:r w:rsidR="00CF541F" w:rsidRPr="0021310E">
        <w:rPr>
          <w:color w:val="000000" w:themeColor="text1"/>
        </w:rPr>
        <w:t>.</w:t>
      </w:r>
    </w:p>
    <w:p w:rsidR="00CF541F" w:rsidRPr="0021310E" w:rsidRDefault="00CF541F" w:rsidP="00710EDD">
      <w:pPr>
        <w:jc w:val="both"/>
        <w:rPr>
          <w:color w:val="000000" w:themeColor="text1"/>
        </w:rPr>
      </w:pPr>
    </w:p>
    <w:p w:rsidR="00902541" w:rsidRPr="0021310E" w:rsidRDefault="00902541" w:rsidP="00902541">
      <w:pPr>
        <w:ind w:firstLine="708"/>
        <w:jc w:val="both"/>
        <w:rPr>
          <w:b/>
          <w:color w:val="000000" w:themeColor="text1"/>
          <w:u w:val="single"/>
        </w:rPr>
      </w:pPr>
      <w:r w:rsidRPr="0021310E">
        <w:rPr>
          <w:b/>
          <w:color w:val="000000" w:themeColor="text1"/>
          <w:u w:val="single"/>
        </w:rPr>
        <w:t>2. Ďalšie informácie</w:t>
      </w:r>
    </w:p>
    <w:p w:rsidR="00902541" w:rsidRPr="0021310E" w:rsidRDefault="00902541" w:rsidP="00710EDD">
      <w:pPr>
        <w:jc w:val="both"/>
        <w:rPr>
          <w:b/>
          <w:color w:val="000000" w:themeColor="text1"/>
          <w:u w:val="single"/>
        </w:rPr>
      </w:pPr>
    </w:p>
    <w:p w:rsidR="005F1015" w:rsidRPr="0021310E" w:rsidRDefault="00902541" w:rsidP="00710EDD">
      <w:pPr>
        <w:jc w:val="both"/>
        <w:rPr>
          <w:color w:val="000000" w:themeColor="text1"/>
        </w:rPr>
      </w:pPr>
      <w:r w:rsidRPr="0021310E">
        <w:rPr>
          <w:color w:val="000000" w:themeColor="text1"/>
        </w:rPr>
        <w:t xml:space="preserve">     Základná umelecká škola </w:t>
      </w:r>
      <w:r w:rsidR="007028EF" w:rsidRPr="0021310E">
        <w:rPr>
          <w:color w:val="000000" w:themeColor="text1"/>
        </w:rPr>
        <w:t xml:space="preserve">v </w:t>
      </w:r>
      <w:r w:rsidRPr="0021310E">
        <w:rPr>
          <w:color w:val="000000" w:themeColor="text1"/>
        </w:rPr>
        <w:t>Púchov</w:t>
      </w:r>
      <w:r w:rsidR="007028EF" w:rsidRPr="0021310E">
        <w:rPr>
          <w:color w:val="000000" w:themeColor="text1"/>
        </w:rPr>
        <w:t>e</w:t>
      </w:r>
      <w:r w:rsidRPr="0021310E">
        <w:rPr>
          <w:color w:val="000000" w:themeColor="text1"/>
        </w:rPr>
        <w:t xml:space="preserve"> má vo svojej kolektívnej zmluve vypracované </w:t>
      </w:r>
      <w:r w:rsidR="00E8730E" w:rsidRPr="0021310E">
        <w:rPr>
          <w:color w:val="000000" w:themeColor="text1"/>
        </w:rPr>
        <w:t xml:space="preserve">výhodné pracovné </w:t>
      </w:r>
      <w:r w:rsidRPr="0021310E">
        <w:rPr>
          <w:color w:val="000000" w:themeColor="text1"/>
        </w:rPr>
        <w:t>podmienky</w:t>
      </w:r>
      <w:r w:rsidR="00E8730E" w:rsidRPr="0021310E">
        <w:rPr>
          <w:color w:val="000000" w:themeColor="text1"/>
        </w:rPr>
        <w:t xml:space="preserve"> nad rámec vyššej KZ.</w:t>
      </w:r>
    </w:p>
    <w:p w:rsidR="005F1015" w:rsidRPr="0021310E" w:rsidRDefault="005F1015" w:rsidP="00710EDD">
      <w:pPr>
        <w:jc w:val="both"/>
        <w:rPr>
          <w:color w:val="000000" w:themeColor="text1"/>
        </w:rPr>
      </w:pPr>
    </w:p>
    <w:p w:rsidR="005F1015" w:rsidRPr="0021310E" w:rsidRDefault="007028EF" w:rsidP="00710EDD">
      <w:pPr>
        <w:jc w:val="both"/>
        <w:rPr>
          <w:color w:val="000000" w:themeColor="text1"/>
        </w:rPr>
      </w:pPr>
      <w:r w:rsidRPr="0021310E">
        <w:rPr>
          <w:color w:val="000000" w:themeColor="text1"/>
        </w:rPr>
        <w:t xml:space="preserve">Na vynikajúcej úrovni je spolupráca so </w:t>
      </w:r>
      <w:r w:rsidR="00902541" w:rsidRPr="0021310E">
        <w:rPr>
          <w:color w:val="000000" w:themeColor="text1"/>
        </w:rPr>
        <w:t>ZRŠ</w:t>
      </w:r>
      <w:r w:rsidR="00E356B9" w:rsidRPr="0021310E">
        <w:rPr>
          <w:color w:val="000000" w:themeColor="text1"/>
        </w:rPr>
        <w:t xml:space="preserve">, </w:t>
      </w:r>
      <w:r w:rsidR="0025150F" w:rsidRPr="0021310E">
        <w:rPr>
          <w:color w:val="000000" w:themeColor="text1"/>
        </w:rPr>
        <w:t> Radou školy a so zriaďovateľom Mesto Púchov.</w:t>
      </w:r>
    </w:p>
    <w:p w:rsidR="004454BC" w:rsidRPr="0021310E" w:rsidRDefault="004454BC" w:rsidP="00EC6E85">
      <w:pPr>
        <w:ind w:left="6372" w:firstLine="708"/>
        <w:jc w:val="center"/>
        <w:rPr>
          <w:b/>
          <w:color w:val="000000" w:themeColor="text1"/>
        </w:rPr>
      </w:pPr>
    </w:p>
    <w:p w:rsidR="00DC3E22" w:rsidRPr="0021310E" w:rsidRDefault="00DC3E22" w:rsidP="00EC6E85">
      <w:pPr>
        <w:ind w:left="6372" w:firstLine="708"/>
        <w:jc w:val="center"/>
        <w:rPr>
          <w:b/>
        </w:rPr>
      </w:pPr>
    </w:p>
    <w:p w:rsidR="0021310E" w:rsidRPr="0021310E" w:rsidRDefault="0021310E" w:rsidP="00EC6E85">
      <w:pPr>
        <w:ind w:left="6372" w:firstLine="708"/>
        <w:jc w:val="center"/>
        <w:rPr>
          <w:b/>
        </w:rPr>
      </w:pPr>
    </w:p>
    <w:p w:rsidR="0021310E" w:rsidRPr="0021310E" w:rsidRDefault="0021310E" w:rsidP="00EC6E85">
      <w:pPr>
        <w:ind w:left="6372" w:firstLine="708"/>
        <w:jc w:val="center"/>
        <w:rPr>
          <w:b/>
        </w:rPr>
      </w:pPr>
    </w:p>
    <w:p w:rsidR="0021310E" w:rsidRDefault="0021310E" w:rsidP="00EC6E85">
      <w:pPr>
        <w:ind w:left="6372" w:firstLine="708"/>
        <w:jc w:val="center"/>
        <w:rPr>
          <w:b/>
        </w:rPr>
      </w:pPr>
    </w:p>
    <w:p w:rsidR="0021310E" w:rsidRDefault="0021310E" w:rsidP="00EC6E85">
      <w:pPr>
        <w:ind w:left="6372" w:firstLine="708"/>
        <w:jc w:val="center"/>
        <w:rPr>
          <w:b/>
        </w:rPr>
      </w:pPr>
    </w:p>
    <w:p w:rsidR="0021310E" w:rsidRDefault="0021310E" w:rsidP="00EC6E85">
      <w:pPr>
        <w:ind w:left="6372" w:firstLine="708"/>
        <w:jc w:val="center"/>
        <w:rPr>
          <w:b/>
        </w:rPr>
      </w:pPr>
    </w:p>
    <w:p w:rsidR="0021310E" w:rsidRDefault="0021310E" w:rsidP="00EC6E85">
      <w:pPr>
        <w:ind w:left="6372" w:firstLine="708"/>
        <w:jc w:val="center"/>
        <w:rPr>
          <w:b/>
        </w:rPr>
      </w:pPr>
    </w:p>
    <w:p w:rsidR="0021310E" w:rsidRDefault="0021310E" w:rsidP="00EC6E85">
      <w:pPr>
        <w:ind w:left="6372" w:firstLine="708"/>
        <w:jc w:val="center"/>
        <w:rPr>
          <w:b/>
        </w:rPr>
      </w:pPr>
    </w:p>
    <w:p w:rsidR="0021310E" w:rsidRDefault="0021310E" w:rsidP="00EC6E85">
      <w:pPr>
        <w:ind w:left="6372" w:firstLine="708"/>
        <w:jc w:val="center"/>
        <w:rPr>
          <w:b/>
        </w:rPr>
      </w:pPr>
    </w:p>
    <w:p w:rsidR="0021310E" w:rsidRDefault="0021310E" w:rsidP="00EC6E85">
      <w:pPr>
        <w:ind w:left="6372" w:firstLine="708"/>
        <w:jc w:val="center"/>
        <w:rPr>
          <w:b/>
        </w:rPr>
      </w:pPr>
    </w:p>
    <w:p w:rsidR="0021310E" w:rsidRDefault="0021310E" w:rsidP="00EC6E85">
      <w:pPr>
        <w:ind w:left="6372" w:firstLine="708"/>
        <w:jc w:val="center"/>
        <w:rPr>
          <w:b/>
        </w:rPr>
      </w:pPr>
    </w:p>
    <w:p w:rsidR="0021310E" w:rsidRDefault="0021310E" w:rsidP="00EC6E85">
      <w:pPr>
        <w:ind w:left="6372" w:firstLine="708"/>
        <w:jc w:val="center"/>
        <w:rPr>
          <w:b/>
        </w:rPr>
      </w:pPr>
    </w:p>
    <w:p w:rsidR="0021310E" w:rsidRDefault="0021310E" w:rsidP="00EC6E85">
      <w:pPr>
        <w:ind w:left="6372" w:firstLine="708"/>
        <w:jc w:val="center"/>
        <w:rPr>
          <w:b/>
        </w:rPr>
      </w:pPr>
    </w:p>
    <w:p w:rsidR="0021310E" w:rsidRDefault="0021310E" w:rsidP="00EC6E85">
      <w:pPr>
        <w:ind w:left="6372" w:firstLine="708"/>
        <w:jc w:val="center"/>
        <w:rPr>
          <w:b/>
        </w:rPr>
      </w:pPr>
    </w:p>
    <w:p w:rsidR="000D49EB" w:rsidRPr="00203F65" w:rsidRDefault="00BB2F59" w:rsidP="00EC6E85">
      <w:pPr>
        <w:ind w:left="6372" w:firstLine="708"/>
        <w:jc w:val="center"/>
        <w:rPr>
          <w:b/>
        </w:rPr>
      </w:pPr>
      <w:bookmarkStart w:id="0" w:name="_GoBack"/>
      <w:bookmarkEnd w:id="0"/>
      <w:r w:rsidRPr="00203F65">
        <w:rPr>
          <w:b/>
        </w:rPr>
        <w:lastRenderedPageBreak/>
        <w:t>Príloha č. 1</w:t>
      </w:r>
    </w:p>
    <w:p w:rsidR="008564EF" w:rsidRDefault="008564EF" w:rsidP="00EC6E85">
      <w:pPr>
        <w:ind w:left="6372" w:firstLine="708"/>
        <w:jc w:val="center"/>
        <w:rPr>
          <w:b/>
        </w:rPr>
      </w:pPr>
    </w:p>
    <w:p w:rsidR="00DC3E22" w:rsidRPr="00A6137D" w:rsidRDefault="00DC3E22" w:rsidP="00DC3E22">
      <w:pPr>
        <w:jc w:val="center"/>
        <w:rPr>
          <w:b/>
          <w:sz w:val="36"/>
        </w:rPr>
      </w:pPr>
      <w:r>
        <w:rPr>
          <w:b/>
          <w:sz w:val="36"/>
        </w:rPr>
        <w:t xml:space="preserve">Poznámky </w:t>
      </w:r>
      <w:r w:rsidRPr="00A6137D">
        <w:rPr>
          <w:b/>
          <w:sz w:val="36"/>
        </w:rPr>
        <w:t>k 31.12.</w:t>
      </w:r>
      <w:r>
        <w:rPr>
          <w:b/>
          <w:sz w:val="36"/>
        </w:rPr>
        <w:t xml:space="preserve">2021 </w:t>
      </w:r>
    </w:p>
    <w:p w:rsidR="00DC3E22" w:rsidRPr="00C45D3F" w:rsidRDefault="00DC3E22" w:rsidP="00DC3E22">
      <w:pPr>
        <w:rPr>
          <w:b/>
          <w:u w:val="single"/>
        </w:rPr>
      </w:pPr>
    </w:p>
    <w:p w:rsidR="00DC3E22" w:rsidRPr="00C45D3F" w:rsidRDefault="00DC3E22" w:rsidP="00DC3E22">
      <w:pPr>
        <w:jc w:val="center"/>
        <w:rPr>
          <w:b/>
        </w:rPr>
      </w:pPr>
      <w:r w:rsidRPr="00C45D3F">
        <w:rPr>
          <w:b/>
        </w:rPr>
        <w:t>Čl. I</w:t>
      </w:r>
    </w:p>
    <w:p w:rsidR="00DC3E22" w:rsidRPr="00C45D3F" w:rsidRDefault="00DC3E22" w:rsidP="00DC3E22">
      <w:pPr>
        <w:jc w:val="center"/>
        <w:rPr>
          <w:b/>
        </w:rPr>
      </w:pPr>
      <w:r w:rsidRPr="00C45D3F">
        <w:rPr>
          <w:b/>
        </w:rPr>
        <w:t>Všeobecné údaje</w:t>
      </w:r>
    </w:p>
    <w:p w:rsidR="00DC3E22" w:rsidRDefault="00DC3E22" w:rsidP="00DC3E2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</w:rPr>
      </w:pPr>
      <w:r>
        <w:rPr>
          <w:b/>
        </w:rPr>
        <w:t xml:space="preserve">Identifikačné údaje účtovnej jednotky </w:t>
      </w:r>
    </w:p>
    <w:p w:rsidR="00DC3E22" w:rsidRPr="007E2317" w:rsidRDefault="00DC3E22" w:rsidP="00DC3E22">
      <w:pPr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DC3E22" w:rsidRPr="00563E6B" w:rsidTr="00275D32">
        <w:tc>
          <w:tcPr>
            <w:tcW w:w="4781" w:type="dxa"/>
            <w:shd w:val="clear" w:color="auto" w:fill="F2F2F2"/>
          </w:tcPr>
          <w:p w:rsidR="00DC3E22" w:rsidRPr="00C65DE4" w:rsidRDefault="00DC3E22" w:rsidP="00275D32">
            <w:r>
              <w:t>a)</w:t>
            </w:r>
          </w:p>
        </w:tc>
        <w:tc>
          <w:tcPr>
            <w:tcW w:w="5479" w:type="dxa"/>
          </w:tcPr>
          <w:p w:rsidR="00DC3E22" w:rsidRPr="003D0CF2" w:rsidRDefault="00DC3E22" w:rsidP="00275D32"/>
        </w:tc>
      </w:tr>
      <w:tr w:rsidR="00DC3E22" w:rsidRPr="00563E6B" w:rsidTr="00275D32">
        <w:tc>
          <w:tcPr>
            <w:tcW w:w="4781" w:type="dxa"/>
            <w:shd w:val="clear" w:color="auto" w:fill="F2F2F2"/>
          </w:tcPr>
          <w:p w:rsidR="00DC3E22" w:rsidRPr="00C65DE4" w:rsidRDefault="00DC3E22" w:rsidP="00275D32">
            <w:r w:rsidRPr="00C65DE4">
              <w:t>Názov účtovnej jednotky</w:t>
            </w:r>
          </w:p>
        </w:tc>
        <w:tc>
          <w:tcPr>
            <w:tcW w:w="5479" w:type="dxa"/>
          </w:tcPr>
          <w:p w:rsidR="00DC3E22" w:rsidRPr="003D0CF2" w:rsidRDefault="00DC3E22" w:rsidP="00275D32">
            <w:r>
              <w:t>Základná umelecká škola</w:t>
            </w:r>
          </w:p>
        </w:tc>
      </w:tr>
      <w:tr w:rsidR="00DC3E22" w:rsidRPr="00563E6B" w:rsidTr="00275D32">
        <w:tc>
          <w:tcPr>
            <w:tcW w:w="4781" w:type="dxa"/>
            <w:shd w:val="clear" w:color="auto" w:fill="F2F2F2"/>
          </w:tcPr>
          <w:p w:rsidR="00DC3E22" w:rsidRPr="00C65DE4" w:rsidRDefault="00DC3E22" w:rsidP="00275D32">
            <w:r w:rsidRPr="00C65DE4">
              <w:t>Sídlo účtovnej jednotky</w:t>
            </w:r>
          </w:p>
        </w:tc>
        <w:tc>
          <w:tcPr>
            <w:tcW w:w="5479" w:type="dxa"/>
          </w:tcPr>
          <w:p w:rsidR="00DC3E22" w:rsidRPr="003D0CF2" w:rsidRDefault="00DC3E22" w:rsidP="00275D32">
            <w:r>
              <w:t>Poštová 809/1, 020 01  Púchov</w:t>
            </w:r>
          </w:p>
        </w:tc>
      </w:tr>
      <w:tr w:rsidR="00DC3E22" w:rsidRPr="00563E6B" w:rsidTr="00275D32">
        <w:tc>
          <w:tcPr>
            <w:tcW w:w="4781" w:type="dxa"/>
            <w:shd w:val="clear" w:color="auto" w:fill="F2F2F2"/>
          </w:tcPr>
          <w:p w:rsidR="00DC3E22" w:rsidRPr="00C65DE4" w:rsidRDefault="00DC3E22" w:rsidP="00275D32">
            <w:r w:rsidRPr="00C65DE4">
              <w:t>IČO</w:t>
            </w:r>
          </w:p>
        </w:tc>
        <w:tc>
          <w:tcPr>
            <w:tcW w:w="5479" w:type="dxa"/>
          </w:tcPr>
          <w:p w:rsidR="00DC3E22" w:rsidRPr="003D0CF2" w:rsidRDefault="00DC3E22" w:rsidP="00275D32">
            <w:r>
              <w:t>36128376</w:t>
            </w:r>
          </w:p>
        </w:tc>
      </w:tr>
      <w:tr w:rsidR="00DC3E22" w:rsidRPr="00563E6B" w:rsidTr="00275D32">
        <w:tc>
          <w:tcPr>
            <w:tcW w:w="4781" w:type="dxa"/>
            <w:shd w:val="clear" w:color="auto" w:fill="F2F2F2"/>
          </w:tcPr>
          <w:p w:rsidR="00DC3E22" w:rsidRPr="00C65DE4" w:rsidRDefault="00DC3E22" w:rsidP="00275D32">
            <w:r w:rsidRPr="00C65DE4">
              <w:t xml:space="preserve">Dátum zriadenia </w:t>
            </w:r>
          </w:p>
        </w:tc>
        <w:tc>
          <w:tcPr>
            <w:tcW w:w="5479" w:type="dxa"/>
          </w:tcPr>
          <w:p w:rsidR="00DC3E22" w:rsidRPr="00E636A4" w:rsidRDefault="00DC3E22" w:rsidP="00275D32">
            <w:r w:rsidRPr="00E636A4">
              <w:t xml:space="preserve">1.4.2002   </w:t>
            </w:r>
          </w:p>
        </w:tc>
      </w:tr>
      <w:tr w:rsidR="00DC3E22" w:rsidRPr="00563E6B" w:rsidTr="00275D32">
        <w:tc>
          <w:tcPr>
            <w:tcW w:w="4781" w:type="dxa"/>
            <w:shd w:val="clear" w:color="auto" w:fill="F2F2F2"/>
          </w:tcPr>
          <w:p w:rsidR="00DC3E22" w:rsidRPr="00C65DE4" w:rsidRDefault="00DC3E22" w:rsidP="00275D32">
            <w:r w:rsidRPr="00C65DE4">
              <w:t>Spôsob zriadenia</w:t>
            </w:r>
          </w:p>
        </w:tc>
        <w:tc>
          <w:tcPr>
            <w:tcW w:w="5479" w:type="dxa"/>
          </w:tcPr>
          <w:p w:rsidR="00DC3E22" w:rsidRPr="00E636A4" w:rsidRDefault="00DC3E22" w:rsidP="00275D32">
            <w:r w:rsidRPr="00E636A4">
              <w:t xml:space="preserve">Rozhodnutie zriaďovateľa v súlade so zákonom o rozpočtových pravidlách verejnej správy – Zriaďovacia listina </w:t>
            </w:r>
          </w:p>
        </w:tc>
      </w:tr>
      <w:tr w:rsidR="00DC3E22" w:rsidRPr="00563E6B" w:rsidTr="00275D32">
        <w:tc>
          <w:tcPr>
            <w:tcW w:w="4781" w:type="dxa"/>
            <w:shd w:val="clear" w:color="auto" w:fill="F2F2F2"/>
          </w:tcPr>
          <w:p w:rsidR="00DC3E22" w:rsidRPr="00C65DE4" w:rsidRDefault="00DC3E22" w:rsidP="00275D32">
            <w:r w:rsidRPr="00C65DE4">
              <w:t>Názov zriaďovateľa</w:t>
            </w:r>
          </w:p>
        </w:tc>
        <w:tc>
          <w:tcPr>
            <w:tcW w:w="5479" w:type="dxa"/>
          </w:tcPr>
          <w:p w:rsidR="00DC3E22" w:rsidRPr="00E636A4" w:rsidRDefault="00DC3E22" w:rsidP="00275D32">
            <w:r>
              <w:t>Mesto Púchov</w:t>
            </w:r>
          </w:p>
        </w:tc>
      </w:tr>
      <w:tr w:rsidR="00DC3E22" w:rsidRPr="00563E6B" w:rsidTr="00275D32">
        <w:tc>
          <w:tcPr>
            <w:tcW w:w="4781" w:type="dxa"/>
            <w:shd w:val="clear" w:color="auto" w:fill="F2F2F2"/>
          </w:tcPr>
          <w:p w:rsidR="00DC3E22" w:rsidRPr="00C65DE4" w:rsidRDefault="00DC3E22" w:rsidP="00275D32">
            <w:r w:rsidRPr="00C65DE4">
              <w:t>Sídlo zriaďovateľa</w:t>
            </w:r>
          </w:p>
        </w:tc>
        <w:tc>
          <w:tcPr>
            <w:tcW w:w="5479" w:type="dxa"/>
          </w:tcPr>
          <w:p w:rsidR="00DC3E22" w:rsidRPr="003D0CF2" w:rsidRDefault="00DC3E22" w:rsidP="00275D32">
            <w:r>
              <w:t>Štefánikova 821/21, 020 18  Púchov</w:t>
            </w:r>
          </w:p>
        </w:tc>
      </w:tr>
      <w:tr w:rsidR="00DC3E22" w:rsidRPr="00563E6B" w:rsidTr="00275D32">
        <w:tc>
          <w:tcPr>
            <w:tcW w:w="4781" w:type="dxa"/>
            <w:shd w:val="clear" w:color="auto" w:fill="F2F2F2"/>
          </w:tcPr>
          <w:p w:rsidR="00DC3E22" w:rsidRPr="00C65DE4" w:rsidRDefault="00DC3E22" w:rsidP="00275D32">
            <w:r>
              <w:t xml:space="preserve">b) </w:t>
            </w:r>
            <w:r w:rsidRPr="00C65DE4">
              <w:t xml:space="preserve">Právny dôvod na zostavenie účtovnej závierky </w:t>
            </w:r>
          </w:p>
        </w:tc>
        <w:tc>
          <w:tcPr>
            <w:tcW w:w="5479" w:type="dxa"/>
          </w:tcPr>
          <w:p w:rsidR="00DC3E22" w:rsidRPr="00563E6B" w:rsidRDefault="00DC3E22" w:rsidP="00275D32">
            <w:r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b/>
                <w:bCs/>
              </w:rPr>
              <w:instrText xml:space="preserve"> FORMCHECKBOX </w:instrText>
            </w:r>
            <w:r w:rsidR="009C51D3">
              <w:rPr>
                <w:rFonts w:cs="Tahoma"/>
                <w:b/>
                <w:bCs/>
              </w:rPr>
            </w:r>
            <w:r w:rsidR="009C51D3">
              <w:rPr>
                <w:rFonts w:cs="Tahoma"/>
                <w:b/>
                <w:bCs/>
              </w:rPr>
              <w:fldChar w:fldCharType="separate"/>
            </w:r>
            <w:r>
              <w:rPr>
                <w:rFonts w:cs="Tahoma"/>
                <w:b/>
                <w:bCs/>
              </w:rPr>
              <w:fldChar w:fldCharType="end"/>
            </w:r>
            <w:r w:rsidRPr="00563E6B">
              <w:rPr>
                <w:b/>
              </w:rPr>
              <w:t xml:space="preserve">    </w:t>
            </w:r>
            <w:r w:rsidRPr="00563E6B">
              <w:t>riadna</w:t>
            </w:r>
          </w:p>
          <w:p w:rsidR="00DC3E22" w:rsidRPr="00563E6B" w:rsidRDefault="00DC3E22" w:rsidP="00275D32">
            <w:r w:rsidRPr="00563E6B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</w:rPr>
              <w:instrText xml:space="preserve"> FORMCHECKBOX </w:instrText>
            </w:r>
            <w:r w:rsidR="009C51D3">
              <w:rPr>
                <w:rFonts w:cs="Tahoma"/>
                <w:b/>
                <w:bCs/>
              </w:rPr>
            </w:r>
            <w:r w:rsidR="009C51D3">
              <w:rPr>
                <w:rFonts w:cs="Tahoma"/>
                <w:b/>
                <w:bCs/>
              </w:rPr>
              <w:fldChar w:fldCharType="separate"/>
            </w:r>
            <w:r w:rsidRPr="00563E6B">
              <w:rPr>
                <w:rFonts w:cs="Tahoma"/>
                <w:b/>
                <w:bCs/>
              </w:rPr>
              <w:fldChar w:fldCharType="end"/>
            </w:r>
            <w:r w:rsidRPr="00563E6B">
              <w:t xml:space="preserve">    mimoriadna </w:t>
            </w:r>
          </w:p>
        </w:tc>
      </w:tr>
      <w:tr w:rsidR="00DC3E22" w:rsidRPr="00563E6B" w:rsidTr="00275D32">
        <w:tc>
          <w:tcPr>
            <w:tcW w:w="4781" w:type="dxa"/>
            <w:shd w:val="clear" w:color="auto" w:fill="F2F2F2"/>
          </w:tcPr>
          <w:p w:rsidR="00DC3E22" w:rsidRPr="00C65DE4" w:rsidRDefault="00DC3E22" w:rsidP="00275D32">
            <w:r>
              <w:t xml:space="preserve">c) </w:t>
            </w:r>
            <w:r w:rsidRPr="00C65DE4">
              <w:t>Účtovná jednotka je súčasťou konsolidovaného celku</w:t>
            </w:r>
          </w:p>
        </w:tc>
        <w:tc>
          <w:tcPr>
            <w:tcW w:w="5479" w:type="dxa"/>
          </w:tcPr>
          <w:p w:rsidR="00DC3E22" w:rsidRPr="00563E6B" w:rsidRDefault="00DC3E22" w:rsidP="00275D32">
            <w:r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b/>
                <w:bCs/>
              </w:rPr>
              <w:instrText xml:space="preserve"> FORMCHECKBOX </w:instrText>
            </w:r>
            <w:r w:rsidR="009C51D3">
              <w:rPr>
                <w:rFonts w:cs="Tahoma"/>
                <w:b/>
                <w:bCs/>
              </w:rPr>
            </w:r>
            <w:r w:rsidR="009C51D3">
              <w:rPr>
                <w:rFonts w:cs="Tahoma"/>
                <w:b/>
                <w:bCs/>
              </w:rPr>
              <w:fldChar w:fldCharType="separate"/>
            </w:r>
            <w:r>
              <w:rPr>
                <w:rFonts w:cs="Tahoma"/>
                <w:b/>
                <w:bCs/>
              </w:rPr>
              <w:fldChar w:fldCharType="end"/>
            </w:r>
            <w:r w:rsidRPr="00563E6B">
              <w:rPr>
                <w:b/>
              </w:rPr>
              <w:t xml:space="preserve">    </w:t>
            </w:r>
            <w:r>
              <w:t>áno</w:t>
            </w:r>
          </w:p>
          <w:p w:rsidR="00DC3E22" w:rsidRPr="00563E6B" w:rsidRDefault="00DC3E22" w:rsidP="00275D32">
            <w:pPr>
              <w:rPr>
                <w:rFonts w:cs="Tahoma"/>
                <w:b/>
                <w:bCs/>
              </w:rPr>
            </w:pPr>
            <w:r w:rsidRPr="00563E6B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</w:rPr>
              <w:instrText xml:space="preserve"> FORMCHECKBOX </w:instrText>
            </w:r>
            <w:r w:rsidR="009C51D3">
              <w:rPr>
                <w:rFonts w:cs="Tahoma"/>
                <w:b/>
                <w:bCs/>
              </w:rPr>
            </w:r>
            <w:r w:rsidR="009C51D3">
              <w:rPr>
                <w:rFonts w:cs="Tahoma"/>
                <w:b/>
                <w:bCs/>
              </w:rPr>
              <w:fldChar w:fldCharType="separate"/>
            </w:r>
            <w:r w:rsidRPr="00563E6B">
              <w:rPr>
                <w:rFonts w:cs="Tahoma"/>
                <w:b/>
                <w:bCs/>
              </w:rPr>
              <w:fldChar w:fldCharType="end"/>
            </w:r>
            <w:r w:rsidRPr="00563E6B">
              <w:t xml:space="preserve">    </w:t>
            </w:r>
            <w:r>
              <w:t>nie</w:t>
            </w:r>
          </w:p>
        </w:tc>
      </w:tr>
      <w:tr w:rsidR="00DC3E22" w:rsidRPr="00563E6B" w:rsidTr="00275D32">
        <w:tc>
          <w:tcPr>
            <w:tcW w:w="4781" w:type="dxa"/>
            <w:shd w:val="clear" w:color="auto" w:fill="F2F2F2"/>
          </w:tcPr>
          <w:p w:rsidR="00DC3E22" w:rsidRDefault="00DC3E22" w:rsidP="00275D32">
            <w:r>
              <w:t xml:space="preserve">d) </w:t>
            </w:r>
            <w:r w:rsidRPr="00C65DE4">
              <w:t xml:space="preserve">Účtovná jednotka je súčasťou </w:t>
            </w:r>
            <w:r>
              <w:t>súhrnného celku verejnej správy</w:t>
            </w:r>
          </w:p>
        </w:tc>
        <w:tc>
          <w:tcPr>
            <w:tcW w:w="5479" w:type="dxa"/>
          </w:tcPr>
          <w:p w:rsidR="00DC3E22" w:rsidRPr="00563E6B" w:rsidRDefault="00DC3E22" w:rsidP="00275D32">
            <w:r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b/>
                <w:bCs/>
              </w:rPr>
              <w:instrText xml:space="preserve"> FORMCHECKBOX </w:instrText>
            </w:r>
            <w:r w:rsidR="009C51D3">
              <w:rPr>
                <w:rFonts w:cs="Tahoma"/>
                <w:b/>
                <w:bCs/>
              </w:rPr>
            </w:r>
            <w:r w:rsidR="009C51D3">
              <w:rPr>
                <w:rFonts w:cs="Tahoma"/>
                <w:b/>
                <w:bCs/>
              </w:rPr>
              <w:fldChar w:fldCharType="separate"/>
            </w:r>
            <w:r>
              <w:rPr>
                <w:rFonts w:cs="Tahoma"/>
                <w:b/>
                <w:bCs/>
              </w:rPr>
              <w:fldChar w:fldCharType="end"/>
            </w:r>
            <w:r w:rsidRPr="00563E6B">
              <w:rPr>
                <w:b/>
              </w:rPr>
              <w:t xml:space="preserve">    </w:t>
            </w:r>
            <w:r>
              <w:t>áno</w:t>
            </w:r>
          </w:p>
          <w:p w:rsidR="00DC3E22" w:rsidRPr="00563E6B" w:rsidRDefault="00DC3E22" w:rsidP="00275D32">
            <w:pPr>
              <w:rPr>
                <w:rFonts w:cs="Tahoma"/>
                <w:b/>
                <w:bCs/>
              </w:rPr>
            </w:pPr>
            <w:r w:rsidRPr="00563E6B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6B">
              <w:rPr>
                <w:rFonts w:cs="Tahoma"/>
                <w:b/>
                <w:bCs/>
              </w:rPr>
              <w:instrText xml:space="preserve"> FORMCHECKBOX </w:instrText>
            </w:r>
            <w:r w:rsidR="009C51D3">
              <w:rPr>
                <w:rFonts w:cs="Tahoma"/>
                <w:b/>
                <w:bCs/>
              </w:rPr>
            </w:r>
            <w:r w:rsidR="009C51D3">
              <w:rPr>
                <w:rFonts w:cs="Tahoma"/>
                <w:b/>
                <w:bCs/>
              </w:rPr>
              <w:fldChar w:fldCharType="separate"/>
            </w:r>
            <w:r w:rsidRPr="00563E6B">
              <w:rPr>
                <w:rFonts w:cs="Tahoma"/>
                <w:b/>
                <w:bCs/>
              </w:rPr>
              <w:fldChar w:fldCharType="end"/>
            </w:r>
            <w:r w:rsidRPr="00563E6B">
              <w:t xml:space="preserve">    </w:t>
            </w:r>
            <w:r>
              <w:t>nie</w:t>
            </w:r>
          </w:p>
        </w:tc>
      </w:tr>
    </w:tbl>
    <w:p w:rsidR="00DC3E22" w:rsidRDefault="00DC3E22" w:rsidP="00DC3E22">
      <w:pPr>
        <w:jc w:val="center"/>
        <w:rPr>
          <w:b/>
        </w:rPr>
      </w:pPr>
    </w:p>
    <w:p w:rsidR="00DC3E22" w:rsidRDefault="00DC3E22" w:rsidP="00DC3E2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</w:rPr>
      </w:pPr>
      <w:r>
        <w:rPr>
          <w:b/>
        </w:rPr>
        <w:t xml:space="preserve">Opis činnosti účtovnej jednotky </w:t>
      </w:r>
    </w:p>
    <w:p w:rsidR="00DC3E22" w:rsidRDefault="00DC3E22" w:rsidP="00DC3E22">
      <w:pPr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DC3E22" w:rsidRPr="00563E6B" w:rsidTr="00275D32">
        <w:tc>
          <w:tcPr>
            <w:tcW w:w="4781" w:type="dxa"/>
            <w:shd w:val="clear" w:color="auto" w:fill="F2F2F2"/>
          </w:tcPr>
          <w:p w:rsidR="00DC3E22" w:rsidRPr="00E636A4" w:rsidRDefault="00DC3E22" w:rsidP="00275D32">
            <w:r w:rsidRPr="00E636A4">
              <w:t>Hlavná činnosť účtovnej jednotky</w:t>
            </w:r>
          </w:p>
        </w:tc>
        <w:tc>
          <w:tcPr>
            <w:tcW w:w="5479" w:type="dxa"/>
          </w:tcPr>
          <w:p w:rsidR="00DC3E22" w:rsidRPr="00E636A4" w:rsidRDefault="00DC3E22" w:rsidP="00275D32">
            <w:r w:rsidRPr="00E636A4">
              <w:t>Umelecké vzdelávanie</w:t>
            </w:r>
          </w:p>
        </w:tc>
      </w:tr>
    </w:tbl>
    <w:p w:rsidR="00DC3E22" w:rsidRDefault="00DC3E22" w:rsidP="00DC3E22">
      <w:pPr>
        <w:rPr>
          <w:b/>
        </w:rPr>
      </w:pPr>
    </w:p>
    <w:p w:rsidR="00DC3E22" w:rsidRDefault="00DC3E22" w:rsidP="00DC3E2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</w:rPr>
      </w:pPr>
      <w:r>
        <w:rPr>
          <w:b/>
        </w:rPr>
        <w:t xml:space="preserve">Informácie o štatutárnych zástupcoch a o organizačnej štruktúre účtovnej jednotky </w:t>
      </w:r>
    </w:p>
    <w:p w:rsidR="00DC3E22" w:rsidRPr="007E2317" w:rsidRDefault="00DC3E22" w:rsidP="00DC3E22">
      <w:pPr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479"/>
      </w:tblGrid>
      <w:tr w:rsidR="00DC3E22" w:rsidRPr="00563E6B" w:rsidTr="00275D32">
        <w:tc>
          <w:tcPr>
            <w:tcW w:w="4781" w:type="dxa"/>
            <w:shd w:val="clear" w:color="auto" w:fill="F2F2F2"/>
          </w:tcPr>
          <w:p w:rsidR="00DC3E22" w:rsidRDefault="00DC3E22" w:rsidP="00275D32">
            <w:r>
              <w:t>Štatutárny zástupca</w:t>
            </w:r>
            <w:r w:rsidRPr="00C65DE4">
              <w:t xml:space="preserve"> (meno a priezvisko)</w:t>
            </w:r>
          </w:p>
          <w:p w:rsidR="00DC3E22" w:rsidRPr="00C65DE4" w:rsidRDefault="00DC3E22" w:rsidP="00275D32">
            <w:r>
              <w:t>Funkcia</w:t>
            </w:r>
          </w:p>
        </w:tc>
        <w:tc>
          <w:tcPr>
            <w:tcW w:w="5479" w:type="dxa"/>
          </w:tcPr>
          <w:p w:rsidR="00DC3E22" w:rsidRPr="00B452D4" w:rsidRDefault="00DC3E22" w:rsidP="00275D32">
            <w:r>
              <w:t>Mgr. Peter Stupavský, riaditeľ ZUŠ</w:t>
            </w:r>
          </w:p>
        </w:tc>
      </w:tr>
      <w:tr w:rsidR="00DC3E22" w:rsidRPr="00563E6B" w:rsidTr="00275D32">
        <w:tc>
          <w:tcPr>
            <w:tcW w:w="4781" w:type="dxa"/>
            <w:shd w:val="clear" w:color="auto" w:fill="F2F2F2"/>
          </w:tcPr>
          <w:p w:rsidR="00DC3E22" w:rsidRDefault="00DC3E22" w:rsidP="00275D32">
            <w:r>
              <w:t>Štatutárny zástupca</w:t>
            </w:r>
            <w:r w:rsidRPr="00C65DE4">
              <w:t xml:space="preserve"> (meno a priezvisko)</w:t>
            </w:r>
          </w:p>
          <w:p w:rsidR="00DC3E22" w:rsidRPr="00C65DE4" w:rsidRDefault="00DC3E22" w:rsidP="00275D32">
            <w:r>
              <w:t xml:space="preserve">Funkcia </w:t>
            </w:r>
          </w:p>
        </w:tc>
        <w:tc>
          <w:tcPr>
            <w:tcW w:w="5479" w:type="dxa"/>
          </w:tcPr>
          <w:p w:rsidR="00DC3E22" w:rsidRPr="00B452D4" w:rsidRDefault="00DC3E22" w:rsidP="00275D32">
            <w:r>
              <w:t>---</w:t>
            </w:r>
          </w:p>
        </w:tc>
      </w:tr>
    </w:tbl>
    <w:p w:rsidR="00DC3E22" w:rsidRDefault="00DC3E22" w:rsidP="00DC3E22">
      <w:pPr>
        <w:jc w:val="center"/>
        <w:rPr>
          <w:b/>
        </w:rPr>
      </w:pPr>
    </w:p>
    <w:p w:rsidR="00DC3E22" w:rsidRDefault="00DC3E22" w:rsidP="00DC3E22">
      <w:pPr>
        <w:jc w:val="center"/>
        <w:rPr>
          <w:b/>
        </w:rPr>
      </w:pPr>
    </w:p>
    <w:p w:rsidR="00DC3E22" w:rsidRDefault="00DC3E22" w:rsidP="00DC3E22">
      <w:pPr>
        <w:rPr>
          <w:b/>
        </w:rPr>
      </w:pPr>
    </w:p>
    <w:p w:rsidR="00DC3E22" w:rsidRDefault="00DC3E22" w:rsidP="00DC3E22">
      <w:pPr>
        <w:jc w:val="center"/>
        <w:rPr>
          <w:b/>
        </w:rPr>
      </w:pPr>
    </w:p>
    <w:p w:rsidR="00DC3E22" w:rsidRDefault="00DC3E22" w:rsidP="00DC3E22">
      <w:pPr>
        <w:jc w:val="center"/>
        <w:rPr>
          <w:b/>
        </w:rPr>
      </w:pPr>
    </w:p>
    <w:p w:rsidR="00DC3E22" w:rsidRDefault="00DC3E22" w:rsidP="00DC3E22">
      <w:pPr>
        <w:jc w:val="center"/>
        <w:rPr>
          <w:b/>
        </w:rPr>
      </w:pPr>
    </w:p>
    <w:p w:rsidR="00DC3E22" w:rsidRDefault="00DC3E22" w:rsidP="00DC3E22">
      <w:pPr>
        <w:rPr>
          <w:b/>
          <w:color w:val="FF0000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2732"/>
        <w:gridCol w:w="2732"/>
      </w:tblGrid>
      <w:tr w:rsidR="00DC3E22" w:rsidRPr="005A1E70" w:rsidTr="00275D32">
        <w:tc>
          <w:tcPr>
            <w:tcW w:w="4781" w:type="dxa"/>
            <w:shd w:val="clear" w:color="auto" w:fill="F2F2F2"/>
          </w:tcPr>
          <w:p w:rsidR="00DC3E22" w:rsidRPr="005A1E70" w:rsidRDefault="00DC3E22" w:rsidP="00275D32"/>
        </w:tc>
        <w:tc>
          <w:tcPr>
            <w:tcW w:w="2732" w:type="dxa"/>
          </w:tcPr>
          <w:p w:rsidR="00DC3E22" w:rsidRPr="005A1E70" w:rsidRDefault="00DC3E22" w:rsidP="00275D32">
            <w:pPr>
              <w:jc w:val="center"/>
              <w:rPr>
                <w:b/>
              </w:rPr>
            </w:pPr>
            <w:r w:rsidRPr="005A1E70">
              <w:rPr>
                <w:b/>
              </w:rPr>
              <w:t>Bežné účtovné obdobie</w:t>
            </w:r>
          </w:p>
        </w:tc>
        <w:tc>
          <w:tcPr>
            <w:tcW w:w="2732" w:type="dxa"/>
          </w:tcPr>
          <w:p w:rsidR="00DC3E22" w:rsidRPr="005A1E70" w:rsidRDefault="00DC3E22" w:rsidP="00275D32">
            <w:pPr>
              <w:jc w:val="center"/>
              <w:rPr>
                <w:b/>
              </w:rPr>
            </w:pPr>
            <w:r w:rsidRPr="005A1E70">
              <w:rPr>
                <w:b/>
              </w:rPr>
              <w:t>Predchádzajúce účtovné obdobie</w:t>
            </w:r>
          </w:p>
        </w:tc>
      </w:tr>
      <w:tr w:rsidR="00DC3E22" w:rsidRPr="005A1E70" w:rsidTr="00275D32">
        <w:tc>
          <w:tcPr>
            <w:tcW w:w="4781" w:type="dxa"/>
            <w:shd w:val="clear" w:color="auto" w:fill="F2F2F2"/>
          </w:tcPr>
          <w:p w:rsidR="00DC3E22" w:rsidRPr="005A1E70" w:rsidRDefault="00DC3E22" w:rsidP="00275D32">
            <w:r w:rsidRPr="005A1E70">
              <w:t xml:space="preserve">Priemerný prepočítaný počet zamestnancov počas účtovného obdobia </w:t>
            </w:r>
          </w:p>
          <w:p w:rsidR="00DC3E22" w:rsidRPr="005A1E70" w:rsidRDefault="00DC3E22" w:rsidP="00275D32">
            <w:r w:rsidRPr="005A1E70">
              <w:t xml:space="preserve">z toho:  </w:t>
            </w:r>
          </w:p>
          <w:p w:rsidR="00DC3E22" w:rsidRPr="005A1E70" w:rsidRDefault="00DC3E22" w:rsidP="00275D32">
            <w:r w:rsidRPr="005A1E70">
              <w:t>- počet vedúcich zamestnancov</w:t>
            </w:r>
          </w:p>
        </w:tc>
        <w:tc>
          <w:tcPr>
            <w:tcW w:w="2732" w:type="dxa"/>
          </w:tcPr>
          <w:p w:rsidR="00DC3E22" w:rsidRPr="005A1E70" w:rsidRDefault="00DC3E22" w:rsidP="00275D32">
            <w:pPr>
              <w:jc w:val="center"/>
            </w:pPr>
            <w:r w:rsidRPr="005A1E70">
              <w:t>33,4</w:t>
            </w:r>
          </w:p>
          <w:p w:rsidR="00DC3E22" w:rsidRPr="005A1E70" w:rsidRDefault="00DC3E22" w:rsidP="00275D32">
            <w:pPr>
              <w:jc w:val="center"/>
            </w:pPr>
          </w:p>
          <w:p w:rsidR="00DC3E22" w:rsidRPr="005A1E70" w:rsidRDefault="00DC3E22" w:rsidP="00275D32">
            <w:pPr>
              <w:jc w:val="center"/>
            </w:pPr>
          </w:p>
          <w:p w:rsidR="00DC3E22" w:rsidRPr="005A1E70" w:rsidRDefault="00DC3E22" w:rsidP="00275D32">
            <w:pPr>
              <w:jc w:val="center"/>
            </w:pPr>
            <w:r w:rsidRPr="005A1E70">
              <w:t>2</w:t>
            </w:r>
          </w:p>
        </w:tc>
        <w:tc>
          <w:tcPr>
            <w:tcW w:w="2732" w:type="dxa"/>
          </w:tcPr>
          <w:p w:rsidR="00DC3E22" w:rsidRPr="005A1E70" w:rsidRDefault="00DC3E22" w:rsidP="00275D32">
            <w:pPr>
              <w:jc w:val="center"/>
            </w:pPr>
            <w:r w:rsidRPr="005A1E70">
              <w:t>33</w:t>
            </w:r>
          </w:p>
          <w:p w:rsidR="00DC3E22" w:rsidRPr="005A1E70" w:rsidRDefault="00DC3E22" w:rsidP="00275D32">
            <w:pPr>
              <w:jc w:val="center"/>
            </w:pPr>
          </w:p>
          <w:p w:rsidR="00DC3E22" w:rsidRPr="005A1E70" w:rsidRDefault="00DC3E22" w:rsidP="00275D32">
            <w:pPr>
              <w:jc w:val="center"/>
            </w:pPr>
          </w:p>
          <w:p w:rsidR="00DC3E22" w:rsidRPr="005A1E70" w:rsidRDefault="00DC3E22" w:rsidP="00275D32">
            <w:pPr>
              <w:jc w:val="center"/>
            </w:pPr>
            <w:r w:rsidRPr="005A1E70">
              <w:t>2</w:t>
            </w:r>
          </w:p>
        </w:tc>
      </w:tr>
      <w:tr w:rsidR="00DC3E22" w:rsidRPr="005A1E70" w:rsidTr="00275D32">
        <w:tc>
          <w:tcPr>
            <w:tcW w:w="4781" w:type="dxa"/>
            <w:shd w:val="clear" w:color="auto" w:fill="F2F2F2"/>
          </w:tcPr>
          <w:p w:rsidR="00DC3E22" w:rsidRPr="005A1E70" w:rsidRDefault="00DC3E22" w:rsidP="00275D32">
            <w:r w:rsidRPr="005A1E70">
              <w:lastRenderedPageBreak/>
              <w:t>Počet dobrovoľníkov, ktorí vykonávali dobrovoľnícku činnosť pre účtovnú jednotku počas účtovného obdobia</w:t>
            </w:r>
          </w:p>
        </w:tc>
        <w:tc>
          <w:tcPr>
            <w:tcW w:w="2732" w:type="dxa"/>
          </w:tcPr>
          <w:p w:rsidR="00DC3E22" w:rsidRDefault="00DC3E22" w:rsidP="00275D32">
            <w:pPr>
              <w:jc w:val="center"/>
            </w:pPr>
          </w:p>
          <w:p w:rsidR="00DC3E22" w:rsidRPr="005A1E70" w:rsidRDefault="00DC3E22" w:rsidP="00275D32">
            <w:pPr>
              <w:jc w:val="center"/>
            </w:pPr>
            <w:r w:rsidRPr="005A1E70">
              <w:t>0</w:t>
            </w:r>
          </w:p>
        </w:tc>
        <w:tc>
          <w:tcPr>
            <w:tcW w:w="2732" w:type="dxa"/>
          </w:tcPr>
          <w:p w:rsidR="00DC3E22" w:rsidRDefault="00DC3E22" w:rsidP="00275D32">
            <w:pPr>
              <w:jc w:val="center"/>
            </w:pPr>
          </w:p>
          <w:p w:rsidR="00DC3E22" w:rsidRPr="005A1E70" w:rsidRDefault="00DC3E22" w:rsidP="00275D32">
            <w:pPr>
              <w:jc w:val="center"/>
            </w:pPr>
            <w:r w:rsidRPr="005A1E70">
              <w:t>0</w:t>
            </w:r>
          </w:p>
        </w:tc>
      </w:tr>
    </w:tbl>
    <w:p w:rsidR="00DC3E22" w:rsidRDefault="00DC3E22" w:rsidP="00DC3E22">
      <w:pPr>
        <w:rPr>
          <w:b/>
          <w:color w:val="FF0000"/>
        </w:rPr>
      </w:pPr>
    </w:p>
    <w:p w:rsidR="00DC3E22" w:rsidRPr="005A1E70" w:rsidRDefault="00DC3E22" w:rsidP="00DC3E22">
      <w:pPr>
        <w:rPr>
          <w:b/>
        </w:rPr>
      </w:pPr>
      <w:r w:rsidRPr="005A1E70">
        <w:rPr>
          <w:b/>
        </w:rPr>
        <w:t>Informácie o organizáciách zriadených a založených účtovnou jednotkou:</w:t>
      </w:r>
    </w:p>
    <w:p w:rsidR="00DC3E22" w:rsidRPr="005A1E70" w:rsidRDefault="00DC3E22" w:rsidP="00DC3E22">
      <w:pPr>
        <w:rPr>
          <w:b/>
        </w:rPr>
      </w:pPr>
    </w:p>
    <w:p w:rsidR="00DC3E22" w:rsidRPr="005A1E70" w:rsidRDefault="00DC3E22" w:rsidP="00DC3E22">
      <w:pPr>
        <w:rPr>
          <w:b/>
        </w:rPr>
      </w:pPr>
      <w:r w:rsidRPr="005A1E70">
        <w:rPr>
          <w:b/>
        </w:rPr>
        <w:t>ZUŠ Púchov nezriadila a nezaložila žiadne iné organizácie</w:t>
      </w:r>
      <w:r>
        <w:rPr>
          <w:b/>
        </w:rPr>
        <w:t xml:space="preserve"> </w:t>
      </w:r>
      <w:r w:rsidRPr="00C534A2">
        <w:t>-príloha č. 1.</w:t>
      </w:r>
    </w:p>
    <w:p w:rsidR="00DC3E22" w:rsidRPr="005A1E70" w:rsidRDefault="00DC3E22" w:rsidP="00DC3E22"/>
    <w:p w:rsidR="00DC3E22" w:rsidRDefault="00DC3E22" w:rsidP="00DC3E22">
      <w:pPr>
        <w:rPr>
          <w:b/>
        </w:rPr>
      </w:pPr>
    </w:p>
    <w:p w:rsidR="00DC3E22" w:rsidRPr="00C45D3F" w:rsidRDefault="00DC3E22" w:rsidP="00DC3E22">
      <w:pPr>
        <w:jc w:val="center"/>
        <w:rPr>
          <w:b/>
        </w:rPr>
      </w:pPr>
      <w:r w:rsidRPr="00C45D3F">
        <w:rPr>
          <w:b/>
        </w:rPr>
        <w:t>Čl. II</w:t>
      </w:r>
    </w:p>
    <w:p w:rsidR="00DC3E22" w:rsidRPr="00C45D3F" w:rsidRDefault="00DC3E22" w:rsidP="00DC3E22">
      <w:pPr>
        <w:jc w:val="center"/>
        <w:rPr>
          <w:b/>
        </w:rPr>
      </w:pPr>
      <w:r w:rsidRPr="00C45D3F">
        <w:rPr>
          <w:b/>
        </w:rPr>
        <w:t xml:space="preserve">Informácie o účtovných zásadách a účtovných metódach </w:t>
      </w:r>
    </w:p>
    <w:p w:rsidR="00DC3E22" w:rsidRDefault="00DC3E22" w:rsidP="00DC3E22"/>
    <w:p w:rsidR="00DC3E22" w:rsidRPr="000A217D" w:rsidRDefault="00DC3E22" w:rsidP="00DC3E2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A217D">
        <w:rPr>
          <w:b/>
        </w:rPr>
        <w:t>Účtovná závierka je zostavená za</w:t>
      </w:r>
      <w:r>
        <w:rPr>
          <w:b/>
        </w:rPr>
        <w:t xml:space="preserve"> splnenia </w:t>
      </w:r>
      <w:r w:rsidRPr="000A217D">
        <w:rPr>
          <w:b/>
        </w:rPr>
        <w:t xml:space="preserve">predpokladu nepretržitého pokračovania účtovnej jednotky vo svojej činnosti                </w:t>
      </w:r>
      <w:r w:rsidRPr="000A217D">
        <w:rPr>
          <w:rFonts w:cs="Tahoma"/>
          <w:b/>
          <w:bCs/>
          <w:sz w:val="22"/>
          <w:szCs w:val="22"/>
        </w:rPr>
        <w:t xml:space="preserve">                                  </w:t>
      </w:r>
      <w:r>
        <w:rPr>
          <w:rFonts w:cs="Tahoma"/>
          <w:b/>
          <w:bCs/>
          <w:sz w:val="22"/>
          <w:szCs w:val="22"/>
        </w:rPr>
        <w:t xml:space="preserve"> </w:t>
      </w:r>
      <w:r w:rsidRPr="000A217D">
        <w:rPr>
          <w:rFonts w:cs="Tahoma"/>
          <w:b/>
          <w:bCs/>
          <w:sz w:val="22"/>
          <w:szCs w:val="22"/>
        </w:rPr>
        <w:t xml:space="preserve">    </w:t>
      </w:r>
      <w:r>
        <w:rPr>
          <w:rFonts w:cs="Tahoma"/>
          <w:b/>
          <w:bCs/>
          <w:sz w:val="22"/>
          <w:szCs w:val="22"/>
        </w:rPr>
        <w:t xml:space="preserve">                 </w:t>
      </w:r>
      <w:r w:rsidRPr="000A217D">
        <w:rPr>
          <w:rFonts w:cs="Tahoma"/>
          <w:b/>
          <w:bCs/>
          <w:sz w:val="22"/>
          <w:szCs w:val="22"/>
        </w:rPr>
        <w:t xml:space="preserve">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9C51D3">
        <w:rPr>
          <w:rFonts w:cs="Tahoma"/>
          <w:b/>
          <w:bCs/>
          <w:sz w:val="22"/>
          <w:szCs w:val="22"/>
        </w:rPr>
      </w:r>
      <w:r w:rsidR="009C51D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áno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9C51D3">
        <w:rPr>
          <w:rFonts w:cs="Tahoma"/>
          <w:b/>
          <w:bCs/>
          <w:sz w:val="22"/>
          <w:szCs w:val="22"/>
        </w:rPr>
      </w:r>
      <w:r w:rsidR="009C51D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nie</w:t>
      </w:r>
    </w:p>
    <w:p w:rsidR="00DC3E22" w:rsidRDefault="00DC3E22" w:rsidP="00DC3E22">
      <w:pPr>
        <w:spacing w:line="360" w:lineRule="auto"/>
        <w:jc w:val="both"/>
      </w:pPr>
    </w:p>
    <w:p w:rsidR="00DC3E22" w:rsidRPr="000A217D" w:rsidRDefault="00DC3E22" w:rsidP="00DC3E2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A217D">
        <w:rPr>
          <w:b/>
        </w:rPr>
        <w:t xml:space="preserve">Zmeny účtovných metód a účtovných zásad </w:t>
      </w:r>
    </w:p>
    <w:p w:rsidR="00DC3E22" w:rsidRDefault="00DC3E22" w:rsidP="00DC3E22">
      <w:pPr>
        <w:ind w:left="284"/>
        <w:jc w:val="both"/>
        <w:rPr>
          <w:rFonts w:cs="Tahoma"/>
          <w:b/>
          <w:bCs/>
          <w:sz w:val="22"/>
          <w:szCs w:val="22"/>
        </w:rPr>
      </w:pPr>
      <w:r>
        <w:t xml:space="preserve">Účtovná jednotka zmenila účtovné metódy, účtovné zásady oproti predchádzajúcemu účtovnému obdobiu                                                                                                         </w:t>
      </w:r>
      <w:r w:rsidRPr="000A217D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9C51D3">
        <w:rPr>
          <w:rFonts w:cs="Tahoma"/>
          <w:b/>
          <w:bCs/>
          <w:sz w:val="22"/>
          <w:szCs w:val="22"/>
        </w:rPr>
      </w:r>
      <w:r w:rsidR="009C51D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áno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9C51D3">
        <w:rPr>
          <w:rFonts w:cs="Tahoma"/>
          <w:b/>
          <w:bCs/>
          <w:sz w:val="22"/>
          <w:szCs w:val="22"/>
        </w:rPr>
      </w:r>
      <w:r w:rsidR="009C51D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nie</w:t>
      </w:r>
    </w:p>
    <w:p w:rsidR="00DC3E22" w:rsidRDefault="00DC3E22" w:rsidP="00DC3E22">
      <w:pPr>
        <w:ind w:left="357"/>
        <w:jc w:val="both"/>
        <w:rPr>
          <w:rFonts w:cs="Tahoma"/>
          <w:b/>
          <w:bCs/>
          <w:sz w:val="22"/>
          <w:szCs w:val="22"/>
        </w:rPr>
      </w:pPr>
    </w:p>
    <w:p w:rsidR="00DC3E22" w:rsidRDefault="00DC3E22" w:rsidP="00DC3E22">
      <w:pPr>
        <w:jc w:val="both"/>
      </w:pPr>
      <w:r>
        <w:rPr>
          <w:rFonts w:cs="Tahoma"/>
          <w:b/>
          <w:bCs/>
          <w:sz w:val="22"/>
          <w:szCs w:val="22"/>
        </w:rPr>
        <w:t xml:space="preserve">Ak áno: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464"/>
        <w:gridCol w:w="2464"/>
        <w:gridCol w:w="2978"/>
      </w:tblGrid>
      <w:tr w:rsidR="00DC3E22" w:rsidRPr="00563E6B" w:rsidTr="00275D32">
        <w:tc>
          <w:tcPr>
            <w:tcW w:w="2354" w:type="dxa"/>
            <w:shd w:val="clear" w:color="auto" w:fill="F2F2F2"/>
          </w:tcPr>
          <w:p w:rsidR="00DC3E22" w:rsidRPr="00563E6B" w:rsidRDefault="00DC3E22" w:rsidP="00275D32">
            <w:pPr>
              <w:jc w:val="center"/>
              <w:rPr>
                <w:b/>
              </w:rPr>
            </w:pPr>
          </w:p>
          <w:p w:rsidR="00DC3E22" w:rsidRPr="00563E6B" w:rsidRDefault="00DC3E22" w:rsidP="00275D32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Druh zmeny </w:t>
            </w:r>
          </w:p>
        </w:tc>
        <w:tc>
          <w:tcPr>
            <w:tcW w:w="2464" w:type="dxa"/>
            <w:shd w:val="clear" w:color="auto" w:fill="F2F2F2"/>
          </w:tcPr>
          <w:p w:rsidR="00DC3E22" w:rsidRPr="00563E6B" w:rsidRDefault="00DC3E22" w:rsidP="00275D32">
            <w:pPr>
              <w:jc w:val="center"/>
              <w:rPr>
                <w:b/>
              </w:rPr>
            </w:pPr>
          </w:p>
          <w:p w:rsidR="00DC3E22" w:rsidRPr="00563E6B" w:rsidRDefault="00DC3E22" w:rsidP="00275D32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Dôvod zmeny </w:t>
            </w:r>
          </w:p>
        </w:tc>
        <w:tc>
          <w:tcPr>
            <w:tcW w:w="2464" w:type="dxa"/>
            <w:shd w:val="clear" w:color="auto" w:fill="F2F2F2"/>
          </w:tcPr>
          <w:p w:rsidR="00DC3E22" w:rsidRPr="00563E6B" w:rsidRDefault="00DC3E22" w:rsidP="00275D32">
            <w:pPr>
              <w:jc w:val="center"/>
              <w:rPr>
                <w:b/>
              </w:rPr>
            </w:pPr>
            <w:r>
              <w:rPr>
                <w:b/>
              </w:rPr>
              <w:t>Vplyv zmeny na hodnotu majetku, záväzkov, vlastného imania a výsledku hospodárenia</w:t>
            </w:r>
          </w:p>
        </w:tc>
        <w:tc>
          <w:tcPr>
            <w:tcW w:w="2978" w:type="dxa"/>
            <w:shd w:val="clear" w:color="auto" w:fill="F2F2F2"/>
          </w:tcPr>
          <w:p w:rsidR="00DC3E22" w:rsidRPr="00563E6B" w:rsidRDefault="00DC3E22" w:rsidP="00275D32">
            <w:pPr>
              <w:jc w:val="center"/>
              <w:rPr>
                <w:b/>
              </w:rPr>
            </w:pPr>
          </w:p>
          <w:p w:rsidR="00DC3E22" w:rsidRPr="00563E6B" w:rsidRDefault="00DC3E22" w:rsidP="00275D32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Peňažné vyjadrenie </w:t>
            </w:r>
          </w:p>
          <w:p w:rsidR="00DC3E22" w:rsidRPr="00563E6B" w:rsidRDefault="00DC3E22" w:rsidP="00275D32">
            <w:pPr>
              <w:jc w:val="center"/>
              <w:rPr>
                <w:b/>
              </w:rPr>
            </w:pPr>
          </w:p>
        </w:tc>
      </w:tr>
      <w:tr w:rsidR="00DC3E22" w:rsidRPr="00563E6B" w:rsidTr="00275D32">
        <w:tc>
          <w:tcPr>
            <w:tcW w:w="2354" w:type="dxa"/>
          </w:tcPr>
          <w:p w:rsidR="00DC3E22" w:rsidRPr="00FF121D" w:rsidRDefault="00DC3E22" w:rsidP="00275D32">
            <w:pPr>
              <w:rPr>
                <w:color w:val="FF0000"/>
              </w:rPr>
            </w:pPr>
          </w:p>
        </w:tc>
        <w:tc>
          <w:tcPr>
            <w:tcW w:w="2464" w:type="dxa"/>
          </w:tcPr>
          <w:p w:rsidR="00DC3E22" w:rsidRPr="00FF121D" w:rsidRDefault="00DC3E22" w:rsidP="00275D32">
            <w:pPr>
              <w:rPr>
                <w:color w:val="FF0000"/>
              </w:rPr>
            </w:pPr>
          </w:p>
        </w:tc>
        <w:tc>
          <w:tcPr>
            <w:tcW w:w="2464" w:type="dxa"/>
          </w:tcPr>
          <w:p w:rsidR="00DC3E22" w:rsidRPr="00571640" w:rsidRDefault="00DC3E22" w:rsidP="00275D32">
            <w:pPr>
              <w:jc w:val="right"/>
            </w:pPr>
          </w:p>
        </w:tc>
        <w:tc>
          <w:tcPr>
            <w:tcW w:w="2978" w:type="dxa"/>
          </w:tcPr>
          <w:p w:rsidR="00DC3E22" w:rsidRPr="00571640" w:rsidRDefault="00DC3E22" w:rsidP="00275D32">
            <w:pPr>
              <w:jc w:val="right"/>
            </w:pPr>
          </w:p>
        </w:tc>
      </w:tr>
      <w:tr w:rsidR="00DC3E22" w:rsidRPr="00563E6B" w:rsidTr="00275D32">
        <w:tc>
          <w:tcPr>
            <w:tcW w:w="2354" w:type="dxa"/>
          </w:tcPr>
          <w:p w:rsidR="00DC3E22" w:rsidRPr="00AA3AF4" w:rsidRDefault="00DC3E22" w:rsidP="00275D32">
            <w:pPr>
              <w:rPr>
                <w:color w:val="FF0000"/>
              </w:rPr>
            </w:pPr>
          </w:p>
        </w:tc>
        <w:tc>
          <w:tcPr>
            <w:tcW w:w="2464" w:type="dxa"/>
          </w:tcPr>
          <w:p w:rsidR="00DC3E22" w:rsidRPr="00AA3AF4" w:rsidRDefault="00DC3E22" w:rsidP="00275D32">
            <w:pPr>
              <w:rPr>
                <w:color w:val="FF0000"/>
              </w:rPr>
            </w:pPr>
          </w:p>
        </w:tc>
        <w:tc>
          <w:tcPr>
            <w:tcW w:w="2464" w:type="dxa"/>
          </w:tcPr>
          <w:p w:rsidR="00DC3E22" w:rsidRPr="00571640" w:rsidRDefault="00DC3E22" w:rsidP="00275D32">
            <w:pPr>
              <w:jc w:val="right"/>
            </w:pPr>
          </w:p>
        </w:tc>
        <w:tc>
          <w:tcPr>
            <w:tcW w:w="2978" w:type="dxa"/>
          </w:tcPr>
          <w:p w:rsidR="00DC3E22" w:rsidRPr="00571640" w:rsidRDefault="00DC3E22" w:rsidP="00275D32">
            <w:pPr>
              <w:jc w:val="right"/>
            </w:pPr>
          </w:p>
        </w:tc>
      </w:tr>
    </w:tbl>
    <w:p w:rsidR="00DC3E22" w:rsidRDefault="00DC3E22" w:rsidP="00DC3E22">
      <w:pPr>
        <w:ind w:left="284"/>
        <w:jc w:val="both"/>
        <w:rPr>
          <w:b/>
        </w:rPr>
      </w:pPr>
    </w:p>
    <w:p w:rsidR="00DC3E22" w:rsidRDefault="00DC3E22" w:rsidP="00DC3E2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CC5302">
        <w:rPr>
          <w:b/>
        </w:rPr>
        <w:t>Spôso</w:t>
      </w:r>
      <w:r>
        <w:rPr>
          <w:b/>
        </w:rPr>
        <w:t xml:space="preserve">b </w:t>
      </w:r>
      <w:r w:rsidRPr="00984DDE">
        <w:rPr>
          <w:b/>
        </w:rPr>
        <w:t>ocenenia jednotlivých položiek majetku a záväzkov</w:t>
      </w:r>
      <w:r>
        <w:rPr>
          <w:b/>
        </w:rPr>
        <w:t xml:space="preserve"> </w:t>
      </w:r>
    </w:p>
    <w:p w:rsidR="00DC3E22" w:rsidRDefault="00DC3E22" w:rsidP="00DC3E22">
      <w:pPr>
        <w:jc w:val="both"/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881"/>
      </w:tblGrid>
      <w:tr w:rsidR="00DC3E22" w:rsidRPr="00B452D4" w:rsidTr="00275D32">
        <w:tc>
          <w:tcPr>
            <w:tcW w:w="6379" w:type="dxa"/>
            <w:shd w:val="clear" w:color="auto" w:fill="F2F2F2"/>
          </w:tcPr>
          <w:p w:rsidR="00DC3E22" w:rsidRPr="00855435" w:rsidRDefault="00DC3E22" w:rsidP="00275D32">
            <w:pPr>
              <w:jc w:val="center"/>
              <w:rPr>
                <w:b/>
              </w:rPr>
            </w:pPr>
            <w:r w:rsidRPr="00855435">
              <w:rPr>
                <w:b/>
              </w:rPr>
              <w:t>Položky</w:t>
            </w:r>
          </w:p>
        </w:tc>
        <w:tc>
          <w:tcPr>
            <w:tcW w:w="3881" w:type="dxa"/>
            <w:shd w:val="clear" w:color="auto" w:fill="F2F2F2"/>
          </w:tcPr>
          <w:p w:rsidR="00DC3E22" w:rsidRPr="00855435" w:rsidRDefault="00DC3E22" w:rsidP="00275D32">
            <w:pPr>
              <w:jc w:val="center"/>
              <w:rPr>
                <w:b/>
              </w:rPr>
            </w:pPr>
            <w:r w:rsidRPr="00855435">
              <w:rPr>
                <w:b/>
              </w:rPr>
              <w:t>Spôsob oceňovania</w:t>
            </w:r>
          </w:p>
        </w:tc>
      </w:tr>
      <w:tr w:rsidR="00DC3E22" w:rsidRPr="00B452D4" w:rsidTr="00275D32">
        <w:tc>
          <w:tcPr>
            <w:tcW w:w="6379" w:type="dxa"/>
          </w:tcPr>
          <w:p w:rsidR="00DC3E22" w:rsidRPr="00BE109D" w:rsidRDefault="00DC3E22" w:rsidP="00275D32">
            <w:pPr>
              <w:numPr>
                <w:ilvl w:val="0"/>
                <w:numId w:val="4"/>
              </w:numPr>
              <w:ind w:left="284" w:hanging="283"/>
              <w:jc w:val="both"/>
            </w:pPr>
            <w:r>
              <w:t>d</w:t>
            </w:r>
            <w:r w:rsidRPr="00BE109D">
              <w:t xml:space="preserve">lhodobý nehmotný majetok </w:t>
            </w:r>
            <w:r>
              <w:t xml:space="preserve">nakupovaný </w:t>
            </w:r>
          </w:p>
        </w:tc>
        <w:tc>
          <w:tcPr>
            <w:tcW w:w="3881" w:type="dxa"/>
          </w:tcPr>
          <w:p w:rsidR="00DC3E22" w:rsidRPr="00B452D4" w:rsidRDefault="00DC3E22" w:rsidP="00275D32">
            <w:r>
              <w:t>obstarávacou cenou</w:t>
            </w:r>
          </w:p>
        </w:tc>
      </w:tr>
      <w:tr w:rsidR="00DC3E22" w:rsidRPr="00B452D4" w:rsidTr="00275D32">
        <w:tc>
          <w:tcPr>
            <w:tcW w:w="6379" w:type="dxa"/>
          </w:tcPr>
          <w:p w:rsidR="00DC3E22" w:rsidRPr="00C65DE4" w:rsidRDefault="00DC3E22" w:rsidP="00275D32">
            <w:pPr>
              <w:numPr>
                <w:ilvl w:val="0"/>
                <w:numId w:val="4"/>
              </w:numPr>
              <w:ind w:left="284" w:hanging="283"/>
            </w:pPr>
            <w:r>
              <w:t>d</w:t>
            </w:r>
            <w:r w:rsidRPr="00BE109D">
              <w:t>lhodobý nehmotný majetok</w:t>
            </w:r>
            <w:r>
              <w:t xml:space="preserve"> </w:t>
            </w:r>
            <w:r w:rsidRPr="00BB5345">
              <w:t>vytvorený vlastnou činnosťou</w:t>
            </w:r>
          </w:p>
        </w:tc>
        <w:tc>
          <w:tcPr>
            <w:tcW w:w="3881" w:type="dxa"/>
          </w:tcPr>
          <w:p w:rsidR="00DC3E22" w:rsidRPr="00B452D4" w:rsidRDefault="00DC3E22" w:rsidP="00275D32">
            <w:r>
              <w:t xml:space="preserve">vlastnými nákladmi </w:t>
            </w:r>
          </w:p>
        </w:tc>
      </w:tr>
      <w:tr w:rsidR="00DC3E22" w:rsidRPr="00B452D4" w:rsidTr="00275D32">
        <w:tc>
          <w:tcPr>
            <w:tcW w:w="6379" w:type="dxa"/>
          </w:tcPr>
          <w:p w:rsidR="00DC3E22" w:rsidRPr="00C65DE4" w:rsidRDefault="00DC3E22" w:rsidP="00275D32">
            <w:pPr>
              <w:numPr>
                <w:ilvl w:val="0"/>
                <w:numId w:val="4"/>
              </w:numPr>
              <w:ind w:left="284" w:hanging="283"/>
            </w:pPr>
            <w:r>
              <w:t>d</w:t>
            </w:r>
            <w:r w:rsidRPr="00BE109D">
              <w:t xml:space="preserve">lhodobý hmotný majetok </w:t>
            </w:r>
            <w:r>
              <w:t xml:space="preserve">nakupovaný </w:t>
            </w:r>
          </w:p>
        </w:tc>
        <w:tc>
          <w:tcPr>
            <w:tcW w:w="3881" w:type="dxa"/>
          </w:tcPr>
          <w:p w:rsidR="00DC3E22" w:rsidRPr="00B452D4" w:rsidRDefault="00DC3E22" w:rsidP="00275D32">
            <w:r>
              <w:t>obstarávacou cenou</w:t>
            </w:r>
          </w:p>
        </w:tc>
      </w:tr>
      <w:tr w:rsidR="00DC3E22" w:rsidRPr="00B452D4" w:rsidTr="00275D32">
        <w:tc>
          <w:tcPr>
            <w:tcW w:w="6379" w:type="dxa"/>
          </w:tcPr>
          <w:p w:rsidR="00DC3E22" w:rsidRPr="00BB5345" w:rsidRDefault="00DC3E22" w:rsidP="00275D32">
            <w:pPr>
              <w:numPr>
                <w:ilvl w:val="0"/>
                <w:numId w:val="4"/>
              </w:numPr>
              <w:ind w:left="284" w:hanging="283"/>
            </w:pPr>
            <w:r>
              <w:t>d</w:t>
            </w:r>
            <w:r w:rsidRPr="00BB5345">
              <w:t>lhodobý hmotný majetok vytvorený vlastnou činnosťou</w:t>
            </w:r>
          </w:p>
        </w:tc>
        <w:tc>
          <w:tcPr>
            <w:tcW w:w="3881" w:type="dxa"/>
          </w:tcPr>
          <w:p w:rsidR="00DC3E22" w:rsidRPr="000B25F8" w:rsidRDefault="00DC3E22" w:rsidP="00275D32">
            <w:r w:rsidRPr="000B25F8">
              <w:t>vlastnými nákladmi</w:t>
            </w:r>
          </w:p>
        </w:tc>
      </w:tr>
      <w:tr w:rsidR="00DC3E22" w:rsidRPr="00B452D4" w:rsidTr="00275D32">
        <w:tc>
          <w:tcPr>
            <w:tcW w:w="6379" w:type="dxa"/>
          </w:tcPr>
          <w:p w:rsidR="00DC3E22" w:rsidRPr="00BB5345" w:rsidRDefault="00DC3E22" w:rsidP="00275D32">
            <w:pPr>
              <w:numPr>
                <w:ilvl w:val="0"/>
                <w:numId w:val="4"/>
              </w:numPr>
              <w:ind w:left="284" w:hanging="283"/>
            </w:pPr>
            <w:r>
              <w:t>d</w:t>
            </w:r>
            <w:r w:rsidRPr="00BB5345">
              <w:t>lhodobý nehmotný majetok a dlhodobý hmotný majetok získaný bezodplatne</w:t>
            </w:r>
          </w:p>
        </w:tc>
        <w:tc>
          <w:tcPr>
            <w:tcW w:w="3881" w:type="dxa"/>
          </w:tcPr>
          <w:p w:rsidR="00DC3E22" w:rsidRPr="000B25F8" w:rsidRDefault="00DC3E22" w:rsidP="00275D32">
            <w:r w:rsidRPr="000B25F8">
              <w:t>reálnou hodnotou</w:t>
            </w:r>
          </w:p>
        </w:tc>
      </w:tr>
      <w:tr w:rsidR="00DC3E22" w:rsidRPr="00B452D4" w:rsidTr="00275D32">
        <w:tc>
          <w:tcPr>
            <w:tcW w:w="6379" w:type="dxa"/>
          </w:tcPr>
          <w:p w:rsidR="00DC3E22" w:rsidRPr="00BB5345" w:rsidRDefault="00DC3E22" w:rsidP="00275D32">
            <w:pPr>
              <w:numPr>
                <w:ilvl w:val="0"/>
                <w:numId w:val="4"/>
              </w:numPr>
              <w:ind w:left="284" w:hanging="283"/>
            </w:pPr>
            <w:r>
              <w:t>d</w:t>
            </w:r>
            <w:r w:rsidRPr="00BB5345">
              <w:t>lhodobý finančný majetok</w:t>
            </w:r>
          </w:p>
        </w:tc>
        <w:tc>
          <w:tcPr>
            <w:tcW w:w="3881" w:type="dxa"/>
          </w:tcPr>
          <w:p w:rsidR="00DC3E22" w:rsidRPr="000B25F8" w:rsidRDefault="00DC3E22" w:rsidP="00275D32">
            <w:r w:rsidRPr="000B25F8">
              <w:t>obstarávacou cenou</w:t>
            </w:r>
          </w:p>
        </w:tc>
      </w:tr>
      <w:tr w:rsidR="00DC3E22" w:rsidRPr="00B452D4" w:rsidTr="00275D32">
        <w:tc>
          <w:tcPr>
            <w:tcW w:w="6379" w:type="dxa"/>
          </w:tcPr>
          <w:p w:rsidR="00DC3E22" w:rsidRPr="00BB5345" w:rsidRDefault="00DC3E22" w:rsidP="00275D32">
            <w:pPr>
              <w:numPr>
                <w:ilvl w:val="0"/>
                <w:numId w:val="4"/>
              </w:numPr>
              <w:ind w:left="284" w:hanging="283"/>
              <w:jc w:val="both"/>
            </w:pPr>
            <w:r>
              <w:t>z</w:t>
            </w:r>
            <w:r w:rsidRPr="00BB5345">
              <w:t xml:space="preserve">ásoby </w:t>
            </w:r>
            <w:r>
              <w:t>nakupované</w:t>
            </w:r>
          </w:p>
        </w:tc>
        <w:tc>
          <w:tcPr>
            <w:tcW w:w="3881" w:type="dxa"/>
          </w:tcPr>
          <w:p w:rsidR="00DC3E22" w:rsidRPr="000B25F8" w:rsidRDefault="00DC3E22" w:rsidP="00275D32">
            <w:r w:rsidRPr="000B25F8">
              <w:t>obstarávacou cenou</w:t>
            </w:r>
          </w:p>
        </w:tc>
      </w:tr>
      <w:tr w:rsidR="00DC3E22" w:rsidRPr="00B452D4" w:rsidTr="00275D32">
        <w:tc>
          <w:tcPr>
            <w:tcW w:w="6379" w:type="dxa"/>
          </w:tcPr>
          <w:p w:rsidR="00DC3E22" w:rsidRPr="00BB5345" w:rsidRDefault="00DC3E22" w:rsidP="00275D32">
            <w:pPr>
              <w:numPr>
                <w:ilvl w:val="0"/>
                <w:numId w:val="4"/>
              </w:numPr>
              <w:ind w:left="284" w:hanging="283"/>
              <w:jc w:val="both"/>
            </w:pPr>
            <w:r>
              <w:t>z</w:t>
            </w:r>
            <w:r w:rsidRPr="00BB5345">
              <w:t>ásoby vytvorené vlastnou činnosťou</w:t>
            </w:r>
          </w:p>
        </w:tc>
        <w:tc>
          <w:tcPr>
            <w:tcW w:w="3881" w:type="dxa"/>
          </w:tcPr>
          <w:p w:rsidR="00DC3E22" w:rsidRPr="000B25F8" w:rsidRDefault="00DC3E22" w:rsidP="00275D32">
            <w:r w:rsidRPr="000B25F8">
              <w:t>vlastnými nákladmi</w:t>
            </w:r>
          </w:p>
        </w:tc>
      </w:tr>
      <w:tr w:rsidR="00DC3E22" w:rsidRPr="00B452D4" w:rsidTr="00275D32">
        <w:tc>
          <w:tcPr>
            <w:tcW w:w="6379" w:type="dxa"/>
          </w:tcPr>
          <w:p w:rsidR="00DC3E22" w:rsidRPr="00BB5345" w:rsidRDefault="00DC3E22" w:rsidP="00275D32">
            <w:pPr>
              <w:numPr>
                <w:ilvl w:val="0"/>
                <w:numId w:val="4"/>
              </w:numPr>
              <w:ind w:left="284" w:hanging="283"/>
              <w:jc w:val="both"/>
            </w:pPr>
            <w:r>
              <w:t>z</w:t>
            </w:r>
            <w:r w:rsidRPr="00BB5345">
              <w:t>ásoby získané bezodplatne</w:t>
            </w:r>
          </w:p>
        </w:tc>
        <w:tc>
          <w:tcPr>
            <w:tcW w:w="3881" w:type="dxa"/>
          </w:tcPr>
          <w:p w:rsidR="00DC3E22" w:rsidRPr="000B25F8" w:rsidRDefault="00DC3E22" w:rsidP="00275D32">
            <w:r w:rsidRPr="000B25F8">
              <w:t>reálnou hodnotou</w:t>
            </w:r>
          </w:p>
        </w:tc>
      </w:tr>
      <w:tr w:rsidR="00DC3E22" w:rsidRPr="00B452D4" w:rsidTr="00275D32">
        <w:tc>
          <w:tcPr>
            <w:tcW w:w="6379" w:type="dxa"/>
          </w:tcPr>
          <w:p w:rsidR="00DC3E22" w:rsidRPr="00BB5345" w:rsidRDefault="00DC3E22" w:rsidP="00275D32">
            <w:pPr>
              <w:numPr>
                <w:ilvl w:val="0"/>
                <w:numId w:val="4"/>
              </w:numPr>
              <w:ind w:left="284" w:hanging="283"/>
              <w:jc w:val="both"/>
            </w:pPr>
            <w:r>
              <w:t>p</w:t>
            </w:r>
            <w:r w:rsidRPr="00BB5345">
              <w:t xml:space="preserve">ohľadávky </w:t>
            </w:r>
          </w:p>
        </w:tc>
        <w:tc>
          <w:tcPr>
            <w:tcW w:w="3881" w:type="dxa"/>
          </w:tcPr>
          <w:p w:rsidR="00DC3E22" w:rsidRPr="00BB5345" w:rsidRDefault="00DC3E22" w:rsidP="00275D32">
            <w:r>
              <w:t>m</w:t>
            </w:r>
            <w:r w:rsidRPr="00EE3F5D">
              <w:t>enovitou hodnotou</w:t>
            </w:r>
          </w:p>
        </w:tc>
      </w:tr>
      <w:tr w:rsidR="00DC3E22" w:rsidRPr="00B452D4" w:rsidTr="00275D32">
        <w:tc>
          <w:tcPr>
            <w:tcW w:w="6379" w:type="dxa"/>
          </w:tcPr>
          <w:p w:rsidR="00DC3E22" w:rsidRPr="00BB5345" w:rsidRDefault="00DC3E22" w:rsidP="00275D32">
            <w:pPr>
              <w:numPr>
                <w:ilvl w:val="0"/>
                <w:numId w:val="4"/>
              </w:numPr>
              <w:ind w:left="284" w:hanging="283"/>
              <w:jc w:val="both"/>
            </w:pPr>
            <w:r>
              <w:t>k</w:t>
            </w:r>
            <w:r w:rsidRPr="00BB5345">
              <w:t xml:space="preserve">rátkodobý finančný majetok </w:t>
            </w:r>
          </w:p>
        </w:tc>
        <w:tc>
          <w:tcPr>
            <w:tcW w:w="3881" w:type="dxa"/>
          </w:tcPr>
          <w:p w:rsidR="00DC3E22" w:rsidRDefault="00DC3E22" w:rsidP="00275D32">
            <w:r>
              <w:t>m</w:t>
            </w:r>
            <w:r w:rsidRPr="00EE3F5D">
              <w:t>enovitou hodnotou</w:t>
            </w:r>
          </w:p>
        </w:tc>
      </w:tr>
      <w:tr w:rsidR="00DC3E22" w:rsidRPr="00B452D4" w:rsidTr="00275D32">
        <w:tc>
          <w:tcPr>
            <w:tcW w:w="6379" w:type="dxa"/>
          </w:tcPr>
          <w:p w:rsidR="00DC3E22" w:rsidRPr="00BB5345" w:rsidRDefault="00DC3E22" w:rsidP="00275D32">
            <w:pPr>
              <w:numPr>
                <w:ilvl w:val="0"/>
                <w:numId w:val="4"/>
              </w:numPr>
              <w:ind w:left="284" w:hanging="283"/>
              <w:jc w:val="both"/>
            </w:pPr>
            <w:r>
              <w:t>č</w:t>
            </w:r>
            <w:r w:rsidRPr="00BB5345">
              <w:t>asové rozlíšenie na strane aktív</w:t>
            </w:r>
          </w:p>
        </w:tc>
        <w:tc>
          <w:tcPr>
            <w:tcW w:w="3881" w:type="dxa"/>
          </w:tcPr>
          <w:p w:rsidR="00DC3E22" w:rsidRDefault="00DC3E22" w:rsidP="00275D32">
            <w:pPr>
              <w:pStyle w:val="Zkladntext"/>
              <w:ind w:left="1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n</w:t>
            </w:r>
            <w:r w:rsidRPr="00C36DF8">
              <w:rPr>
                <w:sz w:val="24"/>
                <w:szCs w:val="24"/>
              </w:rPr>
              <w:t>áklady budúcich období a príjmy budúcich období sa vykazujú vo výške, ktorá je potrebná na dodržanie zásady vecnej a časovej súvislosti s účtovným obdobím.</w:t>
            </w:r>
          </w:p>
        </w:tc>
      </w:tr>
      <w:tr w:rsidR="00DC3E22" w:rsidRPr="00B452D4" w:rsidTr="00275D32">
        <w:tc>
          <w:tcPr>
            <w:tcW w:w="6379" w:type="dxa"/>
          </w:tcPr>
          <w:p w:rsidR="00DC3E22" w:rsidRDefault="00DC3E22" w:rsidP="00275D32">
            <w:pPr>
              <w:numPr>
                <w:ilvl w:val="0"/>
                <w:numId w:val="4"/>
              </w:numPr>
              <w:ind w:left="284" w:hanging="283"/>
              <w:jc w:val="both"/>
            </w:pPr>
            <w:r>
              <w:t xml:space="preserve">záväzky, vrátane dlhopisov, pôžičiek a úverov </w:t>
            </w:r>
          </w:p>
          <w:p w:rsidR="00DC3E22" w:rsidRPr="00BB5345" w:rsidRDefault="00DC3E22" w:rsidP="00275D32">
            <w:pPr>
              <w:ind w:left="284"/>
              <w:jc w:val="both"/>
            </w:pPr>
            <w:r>
              <w:lastRenderedPageBreak/>
              <w:t>rezervy</w:t>
            </w:r>
          </w:p>
        </w:tc>
        <w:tc>
          <w:tcPr>
            <w:tcW w:w="3881" w:type="dxa"/>
          </w:tcPr>
          <w:p w:rsidR="00DC3E22" w:rsidRDefault="00DC3E22" w:rsidP="00275D32">
            <w:pPr>
              <w:pStyle w:val="Zkladntext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m</w:t>
            </w:r>
            <w:r w:rsidRPr="00EE3F5D">
              <w:rPr>
                <w:sz w:val="24"/>
              </w:rPr>
              <w:t>enovitou hodnotou</w:t>
            </w:r>
          </w:p>
          <w:p w:rsidR="00DC3E22" w:rsidRPr="00612096" w:rsidRDefault="00DC3E22" w:rsidP="00275D32">
            <w:pPr>
              <w:pStyle w:val="Zkladntext"/>
              <w:ind w:left="1"/>
              <w:jc w:val="left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lastRenderedPageBreak/>
              <w:t>oceňujú sa v očakávanej výške záväzku alebo poistno-matematickými metódami</w:t>
            </w:r>
          </w:p>
        </w:tc>
      </w:tr>
      <w:tr w:rsidR="00DC3E22" w:rsidRPr="00B452D4" w:rsidTr="00275D32">
        <w:tc>
          <w:tcPr>
            <w:tcW w:w="6379" w:type="dxa"/>
          </w:tcPr>
          <w:p w:rsidR="00DC3E22" w:rsidRDefault="00DC3E22" w:rsidP="00275D32">
            <w:pPr>
              <w:numPr>
                <w:ilvl w:val="0"/>
                <w:numId w:val="4"/>
              </w:numPr>
              <w:ind w:left="284" w:hanging="283"/>
              <w:jc w:val="both"/>
            </w:pPr>
            <w:r>
              <w:lastRenderedPageBreak/>
              <w:t>č</w:t>
            </w:r>
            <w:r w:rsidRPr="00BB5345">
              <w:t xml:space="preserve">asové rozlíšenie na strane </w:t>
            </w:r>
            <w:r>
              <w:t>pasív</w:t>
            </w:r>
          </w:p>
        </w:tc>
        <w:tc>
          <w:tcPr>
            <w:tcW w:w="3881" w:type="dxa"/>
          </w:tcPr>
          <w:p w:rsidR="00DC3E22" w:rsidRPr="00CB4D4A" w:rsidRDefault="00DC3E22" w:rsidP="00275D32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6578D">
              <w:rPr>
                <w:sz w:val="24"/>
                <w:szCs w:val="24"/>
              </w:rPr>
              <w:t>ýdavky budúcich období a výnosy budúcich období sa vykazujú vo výške, ktorá je potrebná na dodržanie zásady vecnej a časovej súvislosti s účtovným obdobím.</w:t>
            </w:r>
          </w:p>
        </w:tc>
      </w:tr>
      <w:tr w:rsidR="00DC3E22" w:rsidRPr="00B452D4" w:rsidTr="00275D32">
        <w:tc>
          <w:tcPr>
            <w:tcW w:w="6379" w:type="dxa"/>
          </w:tcPr>
          <w:p w:rsidR="00DC3E22" w:rsidRPr="00BB5345" w:rsidRDefault="00DC3E22" w:rsidP="00275D32">
            <w:pPr>
              <w:numPr>
                <w:ilvl w:val="0"/>
                <w:numId w:val="4"/>
              </w:numPr>
              <w:ind w:left="284" w:hanging="283"/>
              <w:jc w:val="both"/>
            </w:pPr>
            <w:r>
              <w:t xml:space="preserve">deriváty pri nadobudnutí </w:t>
            </w:r>
          </w:p>
        </w:tc>
        <w:tc>
          <w:tcPr>
            <w:tcW w:w="3881" w:type="dxa"/>
          </w:tcPr>
          <w:p w:rsidR="00DC3E22" w:rsidRPr="0006578D" w:rsidRDefault="00DC3E22" w:rsidP="00275D32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reálnou hodnotou</w:t>
            </w:r>
          </w:p>
        </w:tc>
      </w:tr>
      <w:tr w:rsidR="00DC3E22" w:rsidRPr="00B452D4" w:rsidTr="00275D32">
        <w:tc>
          <w:tcPr>
            <w:tcW w:w="6379" w:type="dxa"/>
          </w:tcPr>
          <w:p w:rsidR="00DC3E22" w:rsidRDefault="00DC3E22" w:rsidP="00275D32">
            <w:pPr>
              <w:numPr>
                <w:ilvl w:val="0"/>
                <w:numId w:val="4"/>
              </w:numPr>
              <w:ind w:left="284" w:hanging="283"/>
              <w:jc w:val="both"/>
            </w:pPr>
            <w:r>
              <w:t>majetok a záväzky zabezpečené derivátmi</w:t>
            </w:r>
          </w:p>
        </w:tc>
        <w:tc>
          <w:tcPr>
            <w:tcW w:w="3881" w:type="dxa"/>
          </w:tcPr>
          <w:p w:rsidR="00DC3E22" w:rsidRDefault="00DC3E22" w:rsidP="00275D32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reálnou hodnotou</w:t>
            </w:r>
          </w:p>
        </w:tc>
      </w:tr>
    </w:tbl>
    <w:p w:rsidR="00DC3E22" w:rsidRPr="00657C42" w:rsidRDefault="00DC3E22" w:rsidP="00DC3E22">
      <w:pPr>
        <w:ind w:left="284"/>
        <w:jc w:val="both"/>
        <w:rPr>
          <w:rFonts w:cs="Tahoma"/>
          <w:bCs/>
          <w:sz w:val="22"/>
          <w:szCs w:val="22"/>
        </w:rPr>
      </w:pPr>
    </w:p>
    <w:p w:rsidR="00DC3E22" w:rsidRPr="00F42190" w:rsidRDefault="00DC3E22" w:rsidP="00DC3E2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cs="Tahoma"/>
          <w:bCs/>
          <w:sz w:val="22"/>
          <w:szCs w:val="22"/>
        </w:rPr>
      </w:pPr>
      <w:r>
        <w:rPr>
          <w:b/>
        </w:rPr>
        <w:t>Spôsob zostavenia odpisového plánu pre dlhodobý majetok, doba odpisovania, sadzby odpisov a odpisové metódy pri stanovení účtovných odpisov</w:t>
      </w:r>
    </w:p>
    <w:p w:rsidR="00DC3E22" w:rsidRDefault="00DC3E22" w:rsidP="00DC3E22">
      <w:pPr>
        <w:jc w:val="both"/>
      </w:pPr>
    </w:p>
    <w:p w:rsidR="00DC3E22" w:rsidRPr="005A1E70" w:rsidRDefault="00DC3E22" w:rsidP="00DC3E22">
      <w:pPr>
        <w:jc w:val="both"/>
      </w:pPr>
      <w:r w:rsidRPr="005A1E70">
        <w:t>Odpisy dlhodobého nehmotného majetku a dlhodobého hmotného majetku sú stanovené tak, že</w:t>
      </w:r>
      <w:r w:rsidRPr="005A1E70">
        <w:rPr>
          <w:i/>
        </w:rPr>
        <w:t xml:space="preserve"> </w:t>
      </w:r>
      <w:r w:rsidRPr="005A1E70">
        <w:t>sa vychádza z predpokladanej doby jeho užívania a predpokladaného priebehu jeho opotrebenia. Odpisovať sa začína</w:t>
      </w:r>
      <w:r w:rsidRPr="005A1E70">
        <w:rPr>
          <w:b/>
          <w:bCs/>
        </w:rPr>
        <w:t xml:space="preserve"> </w:t>
      </w:r>
      <w:r w:rsidRPr="005A1E70">
        <w:rPr>
          <w:bCs/>
        </w:rPr>
        <w:t xml:space="preserve">prvým dňom </w:t>
      </w:r>
      <w:r w:rsidRPr="005A1E70">
        <w:t xml:space="preserve"> nasledujúceho mesiaca, v ktorom bol dlhodobý majetok uvedený do používania.</w:t>
      </w:r>
    </w:p>
    <w:p w:rsidR="00DC3E22" w:rsidRPr="005A1E70" w:rsidRDefault="00DC3E22" w:rsidP="00DC3E22">
      <w:pPr>
        <w:jc w:val="both"/>
      </w:pPr>
      <w:r w:rsidRPr="005A1E70">
        <w:t>Účtovné odpisy sa zaokrúhľujú na celé eurá nahor. Ak sa v priebehu používania majetku zistí, že doba odpisovania nezodpovedá opotrebeniu majetku, upravia sa odpisy majetku a doba odpisovania od 1.1. nasledujúceho roka.</w:t>
      </w:r>
    </w:p>
    <w:p w:rsidR="00DC3E22" w:rsidRPr="005A1E70" w:rsidRDefault="00DC3E22" w:rsidP="00DC3E22">
      <w:pPr>
        <w:jc w:val="both"/>
      </w:pPr>
    </w:p>
    <w:p w:rsidR="00DC3E22" w:rsidRPr="00737A65" w:rsidRDefault="00DC3E22" w:rsidP="00DC3E22">
      <w:pPr>
        <w:pStyle w:val="Zkladntext"/>
        <w:rPr>
          <w:sz w:val="24"/>
          <w:szCs w:val="24"/>
        </w:rPr>
      </w:pPr>
      <w:r w:rsidRPr="005A1E70">
        <w:rPr>
          <w:sz w:val="24"/>
          <w:szCs w:val="24"/>
        </w:rPr>
        <w:t>Predpokladaná doba užívania a odpisové sadzby sú stanovené vnútorným predpisom: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4173"/>
      </w:tblGrid>
      <w:tr w:rsidR="00DC3E22" w:rsidRPr="00563E6B" w:rsidTr="00275D32">
        <w:tc>
          <w:tcPr>
            <w:tcW w:w="2962" w:type="dxa"/>
            <w:shd w:val="clear" w:color="auto" w:fill="F2F2F2"/>
          </w:tcPr>
          <w:p w:rsidR="00DC3E22" w:rsidRPr="00D809EC" w:rsidRDefault="00DC3E22" w:rsidP="00275D32">
            <w:pPr>
              <w:jc w:val="center"/>
              <w:rPr>
                <w:b/>
              </w:rPr>
            </w:pPr>
            <w:r w:rsidRPr="00D809EC">
              <w:rPr>
                <w:b/>
              </w:rPr>
              <w:t>Odpisová skupina</w:t>
            </w:r>
          </w:p>
        </w:tc>
        <w:tc>
          <w:tcPr>
            <w:tcW w:w="3071" w:type="dxa"/>
            <w:shd w:val="clear" w:color="auto" w:fill="F2F2F2"/>
          </w:tcPr>
          <w:p w:rsidR="00DC3E22" w:rsidRPr="00D809EC" w:rsidRDefault="00DC3E22" w:rsidP="00275D32">
            <w:pPr>
              <w:jc w:val="center"/>
              <w:rPr>
                <w:b/>
              </w:rPr>
            </w:pPr>
            <w:r w:rsidRPr="00D809EC">
              <w:rPr>
                <w:b/>
              </w:rPr>
              <w:t xml:space="preserve">Predpokladaná doba </w:t>
            </w:r>
          </w:p>
          <w:p w:rsidR="00DC3E22" w:rsidRPr="00D809EC" w:rsidRDefault="00DC3E22" w:rsidP="00275D32">
            <w:pPr>
              <w:jc w:val="center"/>
              <w:rPr>
                <w:b/>
              </w:rPr>
            </w:pPr>
            <w:r w:rsidRPr="00D809EC">
              <w:rPr>
                <w:b/>
              </w:rPr>
              <w:t xml:space="preserve">používania v rokoch </w:t>
            </w:r>
          </w:p>
        </w:tc>
        <w:tc>
          <w:tcPr>
            <w:tcW w:w="4173" w:type="dxa"/>
            <w:shd w:val="clear" w:color="auto" w:fill="F2F2F2"/>
          </w:tcPr>
          <w:p w:rsidR="00DC3E22" w:rsidRPr="00D809EC" w:rsidRDefault="00DC3E22" w:rsidP="00275D32">
            <w:pPr>
              <w:jc w:val="center"/>
              <w:rPr>
                <w:b/>
              </w:rPr>
            </w:pPr>
            <w:r w:rsidRPr="00D809EC">
              <w:rPr>
                <w:b/>
              </w:rPr>
              <w:t>Ročná odpisová sadzba</w:t>
            </w:r>
          </w:p>
          <w:p w:rsidR="00DC3E22" w:rsidRPr="00D809EC" w:rsidRDefault="00DC3E22" w:rsidP="00275D32">
            <w:pPr>
              <w:jc w:val="center"/>
              <w:rPr>
                <w:b/>
              </w:rPr>
            </w:pPr>
            <w:r w:rsidRPr="00D809EC">
              <w:rPr>
                <w:b/>
              </w:rPr>
              <w:t>v %</w:t>
            </w:r>
          </w:p>
        </w:tc>
      </w:tr>
      <w:tr w:rsidR="00DC3E22" w:rsidRPr="00563E6B" w:rsidTr="00275D32">
        <w:tc>
          <w:tcPr>
            <w:tcW w:w="2962" w:type="dxa"/>
          </w:tcPr>
          <w:p w:rsidR="00DC3E22" w:rsidRPr="004B67DB" w:rsidRDefault="00DC3E22" w:rsidP="00275D32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DC3E22" w:rsidRPr="003D0CF2" w:rsidRDefault="00DC3E22" w:rsidP="00275D32">
            <w:pPr>
              <w:jc w:val="center"/>
            </w:pPr>
            <w:r>
              <w:t>4</w:t>
            </w:r>
          </w:p>
        </w:tc>
        <w:tc>
          <w:tcPr>
            <w:tcW w:w="4173" w:type="dxa"/>
          </w:tcPr>
          <w:p w:rsidR="00DC3E22" w:rsidRPr="003D0CF2" w:rsidRDefault="00DC3E22" w:rsidP="00275D32">
            <w:pPr>
              <w:jc w:val="center"/>
            </w:pPr>
            <w:r>
              <w:t>1/4</w:t>
            </w:r>
          </w:p>
        </w:tc>
      </w:tr>
      <w:tr w:rsidR="00DC3E22" w:rsidRPr="00563E6B" w:rsidTr="00275D32">
        <w:tc>
          <w:tcPr>
            <w:tcW w:w="2962" w:type="dxa"/>
          </w:tcPr>
          <w:p w:rsidR="00DC3E22" w:rsidRPr="004B67DB" w:rsidRDefault="00DC3E22" w:rsidP="00275D32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DC3E22" w:rsidRPr="003D0CF2" w:rsidRDefault="00DC3E22" w:rsidP="00275D32">
            <w:pPr>
              <w:jc w:val="center"/>
            </w:pPr>
            <w:r>
              <w:t>6</w:t>
            </w:r>
          </w:p>
        </w:tc>
        <w:tc>
          <w:tcPr>
            <w:tcW w:w="4173" w:type="dxa"/>
          </w:tcPr>
          <w:p w:rsidR="00DC3E22" w:rsidRPr="003D0CF2" w:rsidRDefault="00DC3E22" w:rsidP="00275D32">
            <w:pPr>
              <w:jc w:val="center"/>
            </w:pPr>
            <w:r>
              <w:t>1/6</w:t>
            </w:r>
          </w:p>
        </w:tc>
      </w:tr>
      <w:tr w:rsidR="00DC3E22" w:rsidRPr="00563E6B" w:rsidTr="00275D32">
        <w:tc>
          <w:tcPr>
            <w:tcW w:w="2962" w:type="dxa"/>
          </w:tcPr>
          <w:p w:rsidR="00DC3E22" w:rsidRPr="004B67DB" w:rsidRDefault="00DC3E22" w:rsidP="00275D32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DC3E22" w:rsidRPr="003D0CF2" w:rsidRDefault="00DC3E22" w:rsidP="00275D32">
            <w:pPr>
              <w:jc w:val="center"/>
            </w:pPr>
            <w:r>
              <w:t>12</w:t>
            </w:r>
          </w:p>
        </w:tc>
        <w:tc>
          <w:tcPr>
            <w:tcW w:w="4173" w:type="dxa"/>
          </w:tcPr>
          <w:p w:rsidR="00DC3E22" w:rsidRPr="003D0CF2" w:rsidRDefault="00DC3E22" w:rsidP="00275D32">
            <w:pPr>
              <w:jc w:val="center"/>
            </w:pPr>
            <w:r>
              <w:t>1/12</w:t>
            </w:r>
          </w:p>
        </w:tc>
      </w:tr>
      <w:tr w:rsidR="00DC3E22" w:rsidRPr="00563E6B" w:rsidTr="00275D32">
        <w:tc>
          <w:tcPr>
            <w:tcW w:w="2962" w:type="dxa"/>
          </w:tcPr>
          <w:p w:rsidR="00DC3E22" w:rsidRPr="004B67DB" w:rsidRDefault="00DC3E22" w:rsidP="00275D32">
            <w:pPr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DC3E22" w:rsidRPr="003D0CF2" w:rsidRDefault="00DC3E22" w:rsidP="00275D32">
            <w:pPr>
              <w:jc w:val="center"/>
            </w:pPr>
            <w:r>
              <w:t>20</w:t>
            </w:r>
          </w:p>
        </w:tc>
        <w:tc>
          <w:tcPr>
            <w:tcW w:w="4173" w:type="dxa"/>
          </w:tcPr>
          <w:p w:rsidR="00DC3E22" w:rsidRPr="003D0CF2" w:rsidRDefault="00DC3E22" w:rsidP="00275D32">
            <w:pPr>
              <w:jc w:val="center"/>
            </w:pPr>
            <w:r>
              <w:t>1/20</w:t>
            </w:r>
          </w:p>
        </w:tc>
      </w:tr>
      <w:tr w:rsidR="00DC3E22" w:rsidRPr="00563E6B" w:rsidTr="00275D32">
        <w:tc>
          <w:tcPr>
            <w:tcW w:w="2962" w:type="dxa"/>
          </w:tcPr>
          <w:p w:rsidR="00DC3E22" w:rsidRPr="004B67DB" w:rsidRDefault="00DC3E22" w:rsidP="00275D32">
            <w:pPr>
              <w:jc w:val="center"/>
            </w:pPr>
            <w:r>
              <w:t>5</w:t>
            </w:r>
          </w:p>
        </w:tc>
        <w:tc>
          <w:tcPr>
            <w:tcW w:w="3071" w:type="dxa"/>
          </w:tcPr>
          <w:p w:rsidR="00DC3E22" w:rsidRPr="003D0CF2" w:rsidRDefault="00DC3E22" w:rsidP="00275D32">
            <w:pPr>
              <w:jc w:val="center"/>
            </w:pPr>
            <w:r>
              <w:t>40</w:t>
            </w:r>
          </w:p>
        </w:tc>
        <w:tc>
          <w:tcPr>
            <w:tcW w:w="4173" w:type="dxa"/>
          </w:tcPr>
          <w:p w:rsidR="00DC3E22" w:rsidRPr="003D0CF2" w:rsidRDefault="00DC3E22" w:rsidP="00275D32">
            <w:pPr>
              <w:jc w:val="center"/>
            </w:pPr>
            <w:r>
              <w:t>1/401/50</w:t>
            </w:r>
          </w:p>
        </w:tc>
      </w:tr>
      <w:tr w:rsidR="00DC3E22" w:rsidRPr="00563E6B" w:rsidTr="00275D32">
        <w:tc>
          <w:tcPr>
            <w:tcW w:w="2962" w:type="dxa"/>
          </w:tcPr>
          <w:p w:rsidR="00DC3E22" w:rsidRPr="004B67DB" w:rsidRDefault="00DC3E22" w:rsidP="00275D32">
            <w:pPr>
              <w:jc w:val="center"/>
            </w:pPr>
            <w:r>
              <w:t>6</w:t>
            </w:r>
          </w:p>
        </w:tc>
        <w:tc>
          <w:tcPr>
            <w:tcW w:w="3071" w:type="dxa"/>
          </w:tcPr>
          <w:p w:rsidR="00DC3E22" w:rsidRPr="003D0CF2" w:rsidRDefault="00DC3E22" w:rsidP="00275D32">
            <w:pPr>
              <w:jc w:val="center"/>
            </w:pPr>
            <w:r>
              <w:t>50</w:t>
            </w:r>
          </w:p>
        </w:tc>
        <w:tc>
          <w:tcPr>
            <w:tcW w:w="4173" w:type="dxa"/>
          </w:tcPr>
          <w:p w:rsidR="00DC3E22" w:rsidRPr="003D0CF2" w:rsidRDefault="00DC3E22" w:rsidP="00275D32">
            <w:pPr>
              <w:jc w:val="center"/>
            </w:pPr>
          </w:p>
        </w:tc>
      </w:tr>
    </w:tbl>
    <w:p w:rsidR="00DC3E22" w:rsidRDefault="00DC3E22" w:rsidP="00DC3E22">
      <w:pPr>
        <w:jc w:val="both"/>
      </w:pPr>
    </w:p>
    <w:p w:rsidR="00DC3E22" w:rsidRPr="00482BF0" w:rsidRDefault="00DC3E22" w:rsidP="00DC3E22">
      <w:pPr>
        <w:jc w:val="both"/>
      </w:pPr>
      <w:r w:rsidRPr="00482BF0">
        <w:t>Drobný nehmotný majetok od 17 Eur do 2 400 Eur, ktorý podľa vnútorného predpisu účtovnej jednotky nie je dlhodobým nehmotným majetkom sa účtuje pri obstaraní do nákladov na účet 518 - Ostatné služby.</w:t>
      </w:r>
    </w:p>
    <w:p w:rsidR="00DC3E22" w:rsidRPr="00482BF0" w:rsidRDefault="00DC3E22" w:rsidP="00DC3E22">
      <w:pPr>
        <w:jc w:val="both"/>
      </w:pPr>
      <w:r w:rsidRPr="00482BF0">
        <w:t>Drobný hmotný majetok od 17 Eur do 1 700 Eur, ktorý podľa vnútorného predpisu účtovnej jednotky nie je dlhodobým hmotným</w:t>
      </w:r>
      <w:r>
        <w:t xml:space="preserve"> majetkom sa účtuje na účet 501 – Spotreba materiálu.</w:t>
      </w:r>
    </w:p>
    <w:p w:rsidR="00DC3E22" w:rsidRDefault="00DC3E22" w:rsidP="00DC3E22">
      <w:pPr>
        <w:jc w:val="both"/>
      </w:pPr>
    </w:p>
    <w:p w:rsidR="00DC3E22" w:rsidRDefault="00DC3E22" w:rsidP="00DC3E22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</w:p>
    <w:p w:rsidR="00DC3E22" w:rsidRDefault="00DC3E22" w:rsidP="00DC3E2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665FD6">
        <w:rPr>
          <w:b/>
        </w:rPr>
        <w:t>Zásady pre zohľadnenie zníženia hodnoty majetku.</w:t>
      </w:r>
    </w:p>
    <w:p w:rsidR="00DC3E22" w:rsidRDefault="00DC3E22" w:rsidP="00DC3E22">
      <w:pPr>
        <w:jc w:val="both"/>
      </w:pPr>
      <w:r>
        <w:t>Prechodné z</w:t>
      </w:r>
      <w:r w:rsidRPr="00A95CC9">
        <w:t xml:space="preserve">níženie hodnoty majetku sa vyjadruje </w:t>
      </w:r>
      <w:r w:rsidRPr="00A95CC9">
        <w:rPr>
          <w:u w:val="single"/>
        </w:rPr>
        <w:t>opravnou položkou</w:t>
      </w:r>
      <w:r w:rsidRPr="00A95CC9">
        <w:t xml:space="preserve">. </w:t>
      </w:r>
    </w:p>
    <w:p w:rsidR="00DC3E22" w:rsidRDefault="00DC3E22" w:rsidP="00DC3E22">
      <w:pPr>
        <w:jc w:val="both"/>
      </w:pPr>
      <w:r>
        <w:t>Účtovná jednotka podľa vnútorného predpisu tvorila o</w:t>
      </w:r>
      <w:r w:rsidRPr="00A95CC9">
        <w:t xml:space="preserve">pravné položky </w:t>
      </w:r>
      <w:r>
        <w:t>k:</w:t>
      </w:r>
    </w:p>
    <w:p w:rsidR="00DC3E22" w:rsidRPr="00E90378" w:rsidRDefault="00DC3E22" w:rsidP="00DC3E22">
      <w:pPr>
        <w:numPr>
          <w:ilvl w:val="0"/>
          <w:numId w:val="12"/>
        </w:numPr>
        <w:rPr>
          <w:b/>
        </w:rPr>
      </w:pPr>
      <w:r>
        <w:t>o</w:t>
      </w:r>
      <w:r w:rsidRPr="00E90378">
        <w:t>dpisovan</w:t>
      </w:r>
      <w:r>
        <w:t xml:space="preserve">ému </w:t>
      </w:r>
      <w:r w:rsidRPr="00E90378">
        <w:t>dlhodob</w:t>
      </w:r>
      <w:r>
        <w:t xml:space="preserve">ému </w:t>
      </w:r>
      <w:r w:rsidRPr="00E90378">
        <w:t>majetku</w:t>
      </w:r>
      <w:r w:rsidRPr="00E90378">
        <w:rPr>
          <w:rFonts w:cs="Tahoma"/>
          <w:b/>
          <w:bCs/>
          <w:sz w:val="22"/>
          <w:szCs w:val="22"/>
        </w:rPr>
        <w:t xml:space="preserve">                                                        </w:t>
      </w:r>
      <w:r>
        <w:rPr>
          <w:rFonts w:cs="Tahoma"/>
          <w:b/>
          <w:bCs/>
          <w:sz w:val="22"/>
          <w:szCs w:val="22"/>
        </w:rPr>
        <w:t xml:space="preserve">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9C51D3">
        <w:rPr>
          <w:rFonts w:cs="Tahoma"/>
          <w:b/>
          <w:bCs/>
          <w:sz w:val="22"/>
          <w:szCs w:val="22"/>
        </w:rPr>
      </w:r>
      <w:r w:rsidR="009C51D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9C51D3">
        <w:rPr>
          <w:rFonts w:cs="Tahoma"/>
          <w:b/>
          <w:bCs/>
          <w:sz w:val="22"/>
          <w:szCs w:val="22"/>
        </w:rPr>
      </w:r>
      <w:r w:rsidR="009C51D3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DC3E22" w:rsidRPr="00E90378" w:rsidRDefault="00DC3E22" w:rsidP="00DC3E22">
      <w:pPr>
        <w:numPr>
          <w:ilvl w:val="0"/>
          <w:numId w:val="12"/>
        </w:numPr>
        <w:rPr>
          <w:b/>
        </w:rPr>
      </w:pPr>
      <w:r>
        <w:t>neo</w:t>
      </w:r>
      <w:r w:rsidRPr="00E90378">
        <w:t>dpisovan</w:t>
      </w:r>
      <w:r>
        <w:t xml:space="preserve">ému </w:t>
      </w:r>
      <w:r w:rsidRPr="00E90378">
        <w:t>dlhodob</w:t>
      </w:r>
      <w:r>
        <w:t xml:space="preserve">ému </w:t>
      </w:r>
      <w:r w:rsidRPr="00E90378">
        <w:t>majetku</w:t>
      </w:r>
      <w:r w:rsidRPr="00E90378">
        <w:rPr>
          <w:rFonts w:cs="Tahoma"/>
          <w:b/>
          <w:bCs/>
          <w:sz w:val="22"/>
          <w:szCs w:val="22"/>
        </w:rPr>
        <w:t xml:space="preserve">                      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 w:rsidRPr="00E90378">
        <w:rPr>
          <w:rFonts w:cs="Tahoma"/>
          <w:b/>
          <w:bCs/>
          <w:sz w:val="22"/>
          <w:szCs w:val="22"/>
        </w:rPr>
        <w:t xml:space="preserve">   </w:t>
      </w:r>
      <w:r>
        <w:rPr>
          <w:rFonts w:cs="Tahoma"/>
          <w:b/>
          <w:bCs/>
          <w:sz w:val="22"/>
          <w:szCs w:val="22"/>
        </w:rPr>
        <w:t xml:space="preserve">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9C51D3">
        <w:rPr>
          <w:rFonts w:cs="Tahoma"/>
          <w:b/>
          <w:bCs/>
          <w:sz w:val="22"/>
          <w:szCs w:val="22"/>
        </w:rPr>
      </w:r>
      <w:r w:rsidR="009C51D3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9C51D3">
        <w:rPr>
          <w:rFonts w:cs="Tahoma"/>
          <w:b/>
          <w:bCs/>
          <w:sz w:val="22"/>
          <w:szCs w:val="22"/>
        </w:rPr>
      </w:r>
      <w:r w:rsidR="009C51D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DC3E22" w:rsidRPr="00E90378" w:rsidRDefault="00DC3E22" w:rsidP="00DC3E22">
      <w:pPr>
        <w:numPr>
          <w:ilvl w:val="0"/>
          <w:numId w:val="12"/>
        </w:numPr>
        <w:rPr>
          <w:b/>
        </w:rPr>
      </w:pPr>
      <w:r w:rsidRPr="00E90378">
        <w:rPr>
          <w:rFonts w:cs="Tahoma"/>
          <w:bCs/>
        </w:rPr>
        <w:t>nedokončeným investíciám</w:t>
      </w:r>
      <w:r w:rsidRPr="00E90378">
        <w:rPr>
          <w:rFonts w:cs="Tahoma"/>
          <w:b/>
          <w:bCs/>
        </w:rPr>
        <w:t xml:space="preserve">  </w:t>
      </w:r>
      <w:r w:rsidRPr="00E90378">
        <w:rPr>
          <w:rFonts w:cs="Tahoma"/>
          <w:b/>
          <w:bCs/>
        </w:rPr>
        <w:tab/>
      </w:r>
      <w:r w:rsidRPr="00E90378">
        <w:rPr>
          <w:rFonts w:cs="Tahoma"/>
          <w:b/>
          <w:bCs/>
        </w:rPr>
        <w:tab/>
      </w:r>
      <w:r w:rsidRPr="00E90378">
        <w:rPr>
          <w:rFonts w:cs="Tahoma"/>
          <w:b/>
          <w:bCs/>
        </w:rPr>
        <w:tab/>
      </w:r>
      <w:r w:rsidRPr="00E90378">
        <w:rPr>
          <w:rFonts w:cs="Tahoma"/>
          <w:b/>
          <w:bCs/>
        </w:rPr>
        <w:tab/>
      </w:r>
      <w:r>
        <w:rPr>
          <w:rFonts w:cs="Tahoma"/>
          <w:b/>
          <w:bCs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9C51D3">
        <w:rPr>
          <w:rFonts w:cs="Tahoma"/>
          <w:b/>
          <w:bCs/>
          <w:sz w:val="22"/>
          <w:szCs w:val="22"/>
        </w:rPr>
      </w:r>
      <w:r w:rsidR="009C51D3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9C51D3">
        <w:rPr>
          <w:rFonts w:cs="Tahoma"/>
          <w:b/>
          <w:bCs/>
          <w:sz w:val="22"/>
          <w:szCs w:val="22"/>
        </w:rPr>
      </w:r>
      <w:r w:rsidR="009C51D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DC3E22" w:rsidRPr="00E90378" w:rsidRDefault="00DC3E22" w:rsidP="00DC3E22">
      <w:pPr>
        <w:numPr>
          <w:ilvl w:val="0"/>
          <w:numId w:val="12"/>
        </w:numPr>
        <w:rPr>
          <w:b/>
        </w:rPr>
      </w:pPr>
      <w:r w:rsidRPr="00E90378">
        <w:rPr>
          <w:rFonts w:cs="Tahoma"/>
          <w:bCs/>
        </w:rPr>
        <w:t>dlhodobému finančném</w:t>
      </w:r>
      <w:r>
        <w:rPr>
          <w:rFonts w:cs="Tahoma"/>
          <w:bCs/>
        </w:rPr>
        <w:t>u majetku</w:t>
      </w:r>
      <w:r w:rsidRPr="00E90378">
        <w:rPr>
          <w:rFonts w:cs="Tahoma"/>
          <w:bCs/>
        </w:rPr>
        <w:t xml:space="preserve">   </w:t>
      </w:r>
      <w:r w:rsidRPr="00E90378">
        <w:rPr>
          <w:rFonts w:cs="Tahoma"/>
          <w:bCs/>
        </w:rPr>
        <w:tab/>
      </w:r>
      <w:r w:rsidRPr="00E90378">
        <w:rPr>
          <w:rFonts w:cs="Tahoma"/>
          <w:b/>
          <w:bCs/>
        </w:rPr>
        <w:tab/>
      </w:r>
      <w:r w:rsidRPr="00E90378">
        <w:rPr>
          <w:rFonts w:cs="Tahoma"/>
          <w:b/>
          <w:bCs/>
        </w:rPr>
        <w:tab/>
      </w:r>
      <w:r>
        <w:rPr>
          <w:rFonts w:cs="Tahoma"/>
          <w:b/>
          <w:bCs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9C51D3">
        <w:rPr>
          <w:rFonts w:cs="Tahoma"/>
          <w:b/>
          <w:bCs/>
          <w:sz w:val="22"/>
          <w:szCs w:val="22"/>
        </w:rPr>
      </w:r>
      <w:r w:rsidR="009C51D3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9C51D3">
        <w:rPr>
          <w:rFonts w:cs="Tahoma"/>
          <w:b/>
          <w:bCs/>
          <w:sz w:val="22"/>
          <w:szCs w:val="22"/>
        </w:rPr>
      </w:r>
      <w:r w:rsidR="009C51D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DC3E22" w:rsidRPr="00E90378" w:rsidRDefault="00DC3E22" w:rsidP="00DC3E22">
      <w:pPr>
        <w:numPr>
          <w:ilvl w:val="0"/>
          <w:numId w:val="12"/>
        </w:numPr>
        <w:rPr>
          <w:b/>
        </w:rPr>
      </w:pPr>
      <w:r>
        <w:rPr>
          <w:rFonts w:cs="Tahoma"/>
          <w:bCs/>
        </w:rPr>
        <w:t xml:space="preserve">zásobám                                     </w:t>
      </w:r>
      <w:r w:rsidRPr="00E90378">
        <w:rPr>
          <w:rFonts w:cs="Tahoma"/>
          <w:bCs/>
        </w:rPr>
        <w:tab/>
      </w:r>
      <w:r w:rsidRPr="00E90378">
        <w:rPr>
          <w:rFonts w:cs="Tahoma"/>
          <w:b/>
          <w:bCs/>
        </w:rPr>
        <w:tab/>
      </w:r>
      <w:r w:rsidRPr="00E90378">
        <w:rPr>
          <w:rFonts w:cs="Tahoma"/>
          <w:b/>
          <w:bCs/>
        </w:rPr>
        <w:tab/>
      </w:r>
      <w:r>
        <w:rPr>
          <w:rFonts w:cs="Tahoma"/>
          <w:b/>
          <w:bCs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9C51D3">
        <w:rPr>
          <w:rFonts w:cs="Tahoma"/>
          <w:b/>
          <w:bCs/>
          <w:sz w:val="22"/>
          <w:szCs w:val="22"/>
        </w:rPr>
      </w:r>
      <w:r w:rsidR="009C51D3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9C51D3">
        <w:rPr>
          <w:rFonts w:cs="Tahoma"/>
          <w:b/>
          <w:bCs/>
          <w:sz w:val="22"/>
          <w:szCs w:val="22"/>
        </w:rPr>
      </w:r>
      <w:r w:rsidR="009C51D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DC3E22" w:rsidRPr="00E90378" w:rsidRDefault="00DC3E22" w:rsidP="00DC3E22">
      <w:pPr>
        <w:numPr>
          <w:ilvl w:val="0"/>
          <w:numId w:val="12"/>
        </w:numPr>
        <w:rPr>
          <w:b/>
        </w:rPr>
      </w:pPr>
      <w:r>
        <w:rPr>
          <w:rFonts w:cs="Tahoma"/>
          <w:bCs/>
        </w:rPr>
        <w:t xml:space="preserve">pohľadávkam                                     </w:t>
      </w:r>
      <w:r w:rsidRPr="00E90378">
        <w:rPr>
          <w:rFonts w:cs="Tahoma"/>
          <w:bCs/>
        </w:rPr>
        <w:tab/>
      </w:r>
      <w:r w:rsidRPr="00E90378">
        <w:rPr>
          <w:rFonts w:cs="Tahoma"/>
          <w:b/>
          <w:bCs/>
        </w:rPr>
        <w:tab/>
      </w:r>
      <w:r w:rsidRPr="00E90378">
        <w:rPr>
          <w:rFonts w:cs="Tahoma"/>
          <w:b/>
          <w:bCs/>
        </w:rPr>
        <w:tab/>
      </w:r>
      <w:r>
        <w:rPr>
          <w:rFonts w:cs="Tahoma"/>
          <w:b/>
          <w:bCs/>
        </w:rPr>
        <w:t xml:space="preserve">                                   </w:t>
      </w:r>
      <w:r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9C51D3">
        <w:rPr>
          <w:rFonts w:cs="Tahoma"/>
          <w:b/>
          <w:bCs/>
          <w:sz w:val="22"/>
          <w:szCs w:val="22"/>
        </w:rPr>
      </w:r>
      <w:r w:rsidR="009C51D3">
        <w:rPr>
          <w:rFonts w:cs="Tahoma"/>
          <w:b/>
          <w:bCs/>
          <w:sz w:val="22"/>
          <w:szCs w:val="22"/>
        </w:rPr>
        <w:fldChar w:fldCharType="separate"/>
      </w:r>
      <w:r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  <w:b/>
          <w:bCs/>
          <w:sz w:val="22"/>
          <w:szCs w:val="22"/>
        </w:rPr>
        <w:instrText xml:space="preserve"> FORMCHECKBOX </w:instrText>
      </w:r>
      <w:r w:rsidR="009C51D3">
        <w:rPr>
          <w:rFonts w:cs="Tahoma"/>
          <w:b/>
          <w:bCs/>
          <w:sz w:val="22"/>
          <w:szCs w:val="22"/>
        </w:rPr>
      </w:r>
      <w:r w:rsidR="009C51D3">
        <w:rPr>
          <w:rFonts w:cs="Tahoma"/>
          <w:b/>
          <w:bCs/>
          <w:sz w:val="22"/>
          <w:szCs w:val="22"/>
        </w:rPr>
        <w:fldChar w:fldCharType="separate"/>
      </w:r>
      <w:r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DC3E22" w:rsidRDefault="00DC3E22" w:rsidP="00DC3E22">
      <w:pPr>
        <w:pStyle w:val="Zkladntext"/>
        <w:rPr>
          <w:color w:val="000000"/>
          <w:sz w:val="24"/>
          <w:szCs w:val="24"/>
        </w:rPr>
      </w:pPr>
    </w:p>
    <w:p w:rsidR="00DC3E22" w:rsidRDefault="00DC3E22" w:rsidP="00DC3E22">
      <w:pPr>
        <w:pStyle w:val="Zkladntext"/>
        <w:rPr>
          <w:color w:val="000000"/>
          <w:sz w:val="24"/>
          <w:szCs w:val="24"/>
        </w:rPr>
      </w:pPr>
      <w:r w:rsidRPr="00E50F88">
        <w:rPr>
          <w:color w:val="000000"/>
          <w:sz w:val="24"/>
          <w:szCs w:val="24"/>
        </w:rPr>
        <w:lastRenderedPageBreak/>
        <w:t xml:space="preserve">Účtovná jednotka  </w:t>
      </w:r>
      <w:r>
        <w:rPr>
          <w:color w:val="000000"/>
          <w:sz w:val="24"/>
          <w:szCs w:val="24"/>
        </w:rPr>
        <w:t xml:space="preserve">by </w:t>
      </w:r>
      <w:r>
        <w:rPr>
          <w:color w:val="000000"/>
          <w:sz w:val="24"/>
          <w:szCs w:val="24"/>
          <w:u w:val="single"/>
        </w:rPr>
        <w:t>tvorila opravné položky k pohľadávkam v rámci h</w:t>
      </w:r>
      <w:r w:rsidRPr="00CF31EB">
        <w:rPr>
          <w:color w:val="000000"/>
          <w:sz w:val="24"/>
          <w:szCs w:val="24"/>
          <w:u w:val="single"/>
        </w:rPr>
        <w:t>lavn</w:t>
      </w:r>
      <w:r>
        <w:rPr>
          <w:color w:val="000000"/>
          <w:sz w:val="24"/>
          <w:szCs w:val="24"/>
          <w:u w:val="single"/>
        </w:rPr>
        <w:t>ej</w:t>
      </w:r>
      <w:r w:rsidRPr="00CF31EB">
        <w:rPr>
          <w:color w:val="000000"/>
          <w:sz w:val="24"/>
          <w:szCs w:val="24"/>
          <w:u w:val="single"/>
        </w:rPr>
        <w:t xml:space="preserve"> činnos</w:t>
      </w:r>
      <w:r>
        <w:rPr>
          <w:color w:val="000000"/>
          <w:sz w:val="24"/>
          <w:szCs w:val="24"/>
          <w:u w:val="single"/>
        </w:rPr>
        <w:t>ti,</w:t>
      </w:r>
      <w:r w:rsidRPr="00CF31EB">
        <w:rPr>
          <w:color w:val="000000"/>
          <w:sz w:val="24"/>
          <w:szCs w:val="24"/>
        </w:rPr>
        <w:t xml:space="preserve"> pri ktor</w:t>
      </w:r>
      <w:r>
        <w:rPr>
          <w:color w:val="000000"/>
          <w:sz w:val="24"/>
          <w:szCs w:val="24"/>
        </w:rPr>
        <w:t>ých</w:t>
      </w:r>
      <w:r w:rsidRPr="00CF31EB">
        <w:rPr>
          <w:color w:val="000000"/>
          <w:sz w:val="24"/>
          <w:szCs w:val="24"/>
        </w:rPr>
        <w:t xml:space="preserve"> je riziko, že ich dlžník úplne </w:t>
      </w:r>
      <w:r w:rsidRPr="00C45D3F">
        <w:rPr>
          <w:sz w:val="24"/>
          <w:szCs w:val="24"/>
        </w:rPr>
        <w:t>alebo</w:t>
      </w:r>
      <w:r w:rsidRPr="00CF31EB">
        <w:rPr>
          <w:color w:val="000000"/>
          <w:sz w:val="24"/>
          <w:szCs w:val="24"/>
        </w:rPr>
        <w:t xml:space="preserve"> čiastočne nezaplatí, ak od splatnosti pohľadávky uplynula doba dlhšia ako:</w:t>
      </w:r>
    </w:p>
    <w:p w:rsidR="00DC3E22" w:rsidRPr="00F42190" w:rsidRDefault="00DC3E22" w:rsidP="00DC3E22">
      <w:pPr>
        <w:jc w:val="both"/>
        <w:rPr>
          <w:rFonts w:cs="Tahoma"/>
          <w:bCs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8400"/>
      </w:tblGrid>
      <w:tr w:rsidR="00DC3E22" w:rsidRPr="00CF31EB" w:rsidTr="00275D32">
        <w:tc>
          <w:tcPr>
            <w:tcW w:w="1440" w:type="dxa"/>
          </w:tcPr>
          <w:p w:rsidR="00DC3E22" w:rsidRPr="00312F8D" w:rsidRDefault="00DC3E22" w:rsidP="00275D32">
            <w:pPr>
              <w:jc w:val="both"/>
            </w:pPr>
            <w:r>
              <w:t>365</w:t>
            </w:r>
          </w:p>
        </w:tc>
        <w:tc>
          <w:tcPr>
            <w:tcW w:w="8766" w:type="dxa"/>
          </w:tcPr>
          <w:p w:rsidR="00DC3E22" w:rsidRPr="00312F8D" w:rsidRDefault="00DC3E22" w:rsidP="00275D32">
            <w:r w:rsidRPr="00312F8D">
              <w:t xml:space="preserve">najviac do výšky   </w:t>
            </w:r>
            <w:r>
              <w:t xml:space="preserve">   25</w:t>
            </w:r>
            <w:r w:rsidRPr="00312F8D">
              <w:t xml:space="preserve">     % menovitej hodnoty pohľadávky bez príslušenstva </w:t>
            </w:r>
          </w:p>
        </w:tc>
      </w:tr>
      <w:tr w:rsidR="00DC3E22" w:rsidRPr="00CF31EB" w:rsidTr="00275D32">
        <w:tc>
          <w:tcPr>
            <w:tcW w:w="1440" w:type="dxa"/>
          </w:tcPr>
          <w:p w:rsidR="00DC3E22" w:rsidRPr="00312F8D" w:rsidRDefault="00DC3E22" w:rsidP="00275D32">
            <w:pPr>
              <w:jc w:val="both"/>
            </w:pPr>
            <w:r>
              <w:t>720</w:t>
            </w:r>
          </w:p>
        </w:tc>
        <w:tc>
          <w:tcPr>
            <w:tcW w:w="8766" w:type="dxa"/>
          </w:tcPr>
          <w:p w:rsidR="00DC3E22" w:rsidRPr="00312F8D" w:rsidRDefault="00DC3E22" w:rsidP="00275D32">
            <w:r w:rsidRPr="00312F8D">
              <w:t xml:space="preserve">najviac do výšky   </w:t>
            </w:r>
            <w:r>
              <w:t xml:space="preserve">  </w:t>
            </w:r>
            <w:r w:rsidRPr="00312F8D">
              <w:t xml:space="preserve"> </w:t>
            </w:r>
            <w:r>
              <w:t>50</w:t>
            </w:r>
            <w:r w:rsidRPr="00312F8D">
              <w:t xml:space="preserve">    % menovitej hodnoty pohľadávky bez príslušenstva</w:t>
            </w:r>
          </w:p>
        </w:tc>
      </w:tr>
      <w:tr w:rsidR="00DC3E22" w:rsidRPr="00CF31EB" w:rsidTr="00275D32">
        <w:tc>
          <w:tcPr>
            <w:tcW w:w="1440" w:type="dxa"/>
          </w:tcPr>
          <w:p w:rsidR="00DC3E22" w:rsidRPr="00312F8D" w:rsidRDefault="00DC3E22" w:rsidP="00275D32">
            <w:pPr>
              <w:jc w:val="both"/>
            </w:pPr>
            <w:r>
              <w:t>1080</w:t>
            </w:r>
          </w:p>
        </w:tc>
        <w:tc>
          <w:tcPr>
            <w:tcW w:w="8766" w:type="dxa"/>
          </w:tcPr>
          <w:p w:rsidR="00DC3E22" w:rsidRPr="00312F8D" w:rsidRDefault="00DC3E22" w:rsidP="00275D32">
            <w:r w:rsidRPr="00312F8D">
              <w:t xml:space="preserve">najviac do výšky    </w:t>
            </w:r>
            <w:r>
              <w:t>100</w:t>
            </w:r>
            <w:r w:rsidRPr="00312F8D">
              <w:t xml:space="preserve">    % menovitej hodnoty pohľadávky bez príslušenstva</w:t>
            </w:r>
          </w:p>
        </w:tc>
      </w:tr>
    </w:tbl>
    <w:p w:rsidR="00DC3E22" w:rsidRDefault="00DC3E22" w:rsidP="00DC3E22">
      <w:pPr>
        <w:pStyle w:val="Zkladntext"/>
        <w:rPr>
          <w:sz w:val="24"/>
          <w:szCs w:val="24"/>
          <w:u w:val="single"/>
        </w:rPr>
      </w:pPr>
    </w:p>
    <w:p w:rsidR="00DC3E22" w:rsidRPr="00E50F88" w:rsidRDefault="00DC3E22" w:rsidP="00DC3E22">
      <w:pPr>
        <w:pStyle w:val="Zkladntext"/>
        <w:rPr>
          <w:color w:val="000000"/>
          <w:sz w:val="24"/>
          <w:szCs w:val="24"/>
        </w:rPr>
      </w:pPr>
      <w:r w:rsidRPr="00E50F88">
        <w:rPr>
          <w:color w:val="000000"/>
          <w:sz w:val="24"/>
          <w:szCs w:val="24"/>
        </w:rPr>
        <w:t xml:space="preserve">Účtovná jednotka </w:t>
      </w:r>
      <w:r>
        <w:rPr>
          <w:color w:val="000000"/>
          <w:sz w:val="24"/>
          <w:szCs w:val="24"/>
          <w:u w:val="single"/>
        </w:rPr>
        <w:t>tvorila opravné položky k pohľadávkam v rámci podnikateľskej činnosti</w:t>
      </w:r>
      <w:r w:rsidRPr="00E50F88">
        <w:rPr>
          <w:color w:val="000000"/>
          <w:sz w:val="24"/>
          <w:szCs w:val="24"/>
        </w:rPr>
        <w:t xml:space="preserve">, podľa ustanovenia § 20  zákona č.595/2003 </w:t>
      </w:r>
      <w:proofErr w:type="spellStart"/>
      <w:r w:rsidRPr="00E50F88">
        <w:rPr>
          <w:color w:val="000000"/>
          <w:sz w:val="24"/>
          <w:szCs w:val="24"/>
        </w:rPr>
        <w:t>Z.z</w:t>
      </w:r>
      <w:proofErr w:type="spellEnd"/>
      <w:r w:rsidRPr="00E50F88">
        <w:rPr>
          <w:color w:val="000000"/>
          <w:sz w:val="24"/>
          <w:szCs w:val="24"/>
        </w:rPr>
        <w:t>. o dani z príjmov v </w:t>
      </w:r>
      <w:proofErr w:type="spellStart"/>
      <w:r w:rsidRPr="00E50F88">
        <w:rPr>
          <w:color w:val="000000"/>
          <w:sz w:val="24"/>
          <w:szCs w:val="24"/>
        </w:rPr>
        <w:t>z.n.p</w:t>
      </w:r>
      <w:proofErr w:type="spellEnd"/>
      <w:r w:rsidRPr="00E50F8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. </w:t>
      </w:r>
    </w:p>
    <w:p w:rsidR="00DC3E22" w:rsidRDefault="00DC3E22" w:rsidP="00DC3E22">
      <w:pPr>
        <w:pStyle w:val="Zkladntext"/>
        <w:rPr>
          <w:sz w:val="24"/>
          <w:szCs w:val="24"/>
          <w:u w:val="single"/>
        </w:rPr>
      </w:pPr>
    </w:p>
    <w:p w:rsidR="00DC3E22" w:rsidRDefault="00DC3E22" w:rsidP="00DC3E2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3E0AA1">
        <w:rPr>
          <w:b/>
        </w:rPr>
        <w:t>Zásady pre vykazovanie transferov.</w:t>
      </w:r>
    </w:p>
    <w:p w:rsidR="00DC3E22" w:rsidRDefault="00DC3E22" w:rsidP="00DC3E22">
      <w:pPr>
        <w:jc w:val="both"/>
      </w:pPr>
      <w:r w:rsidRPr="008222FD">
        <w:t xml:space="preserve">O nároku na dotácie zo štátneho rozpočtu sa účtuje, ak je takmer isté, že sa splnia všetky podmienky súvisiace s dotáciou a súčasne, že sa dotácia poskytne. </w:t>
      </w:r>
    </w:p>
    <w:p w:rsidR="00DC3E22" w:rsidRDefault="00DC3E22" w:rsidP="00DC3E22">
      <w:pPr>
        <w:jc w:val="both"/>
        <w:rPr>
          <w:b/>
        </w:rPr>
      </w:pPr>
    </w:p>
    <w:p w:rsidR="00DC3E22" w:rsidRDefault="00DC3E22" w:rsidP="00DC3E22">
      <w:pPr>
        <w:jc w:val="both"/>
      </w:pPr>
      <w:r w:rsidRPr="002C39D0">
        <w:rPr>
          <w:b/>
        </w:rPr>
        <w:t>Bežný transfer</w:t>
      </w:r>
      <w:r w:rsidRPr="002C39D0">
        <w:t xml:space="preserve"> </w:t>
      </w:r>
    </w:p>
    <w:p w:rsidR="00DC3E22" w:rsidRPr="002C39D0" w:rsidRDefault="00DC3E22" w:rsidP="00DC3E22">
      <w:pPr>
        <w:numPr>
          <w:ilvl w:val="0"/>
          <w:numId w:val="12"/>
        </w:numPr>
        <w:jc w:val="both"/>
      </w:pPr>
      <w:r>
        <w:t xml:space="preserve">prijatý </w:t>
      </w:r>
      <w:r w:rsidRPr="002C39D0">
        <w:t xml:space="preserve">od </w:t>
      </w:r>
      <w:r w:rsidRPr="002C39D0">
        <w:rPr>
          <w:u w:val="single"/>
        </w:rPr>
        <w:t>cudzích subjektov</w:t>
      </w:r>
      <w:r w:rsidRPr="002C39D0">
        <w:t xml:space="preserve"> </w:t>
      </w:r>
      <w:r>
        <w:t xml:space="preserve">- </w:t>
      </w:r>
      <w:r w:rsidRPr="002C39D0">
        <w:t>sa  zúčtuje do výnosov  vo vecnej a časovej súvislosti s</w:t>
      </w:r>
      <w:r>
        <w:t> </w:t>
      </w:r>
      <w:r w:rsidRPr="002C39D0">
        <w:t>nákladmi</w:t>
      </w:r>
    </w:p>
    <w:p w:rsidR="00DC3E22" w:rsidRDefault="00DC3E22" w:rsidP="00DC3E22">
      <w:pPr>
        <w:numPr>
          <w:ilvl w:val="0"/>
          <w:numId w:val="12"/>
        </w:numPr>
        <w:jc w:val="both"/>
      </w:pPr>
      <w:r>
        <w:t xml:space="preserve">prijatý od </w:t>
      </w:r>
      <w:r w:rsidRPr="002C39D0">
        <w:rPr>
          <w:u w:val="single"/>
        </w:rPr>
        <w:t>zriaďovateľa</w:t>
      </w:r>
      <w:r>
        <w:t xml:space="preserve"> - </w:t>
      </w:r>
      <w:r w:rsidRPr="002C39D0">
        <w:t>sa  zúčtuje do výnosov  vo vecnej a časovej súvislosti s</w:t>
      </w:r>
      <w:r>
        <w:t> výdavkami</w:t>
      </w:r>
    </w:p>
    <w:p w:rsidR="00DC3E22" w:rsidRPr="008D5067" w:rsidRDefault="00DC3E22" w:rsidP="00DC3E22">
      <w:pPr>
        <w:numPr>
          <w:ilvl w:val="0"/>
          <w:numId w:val="12"/>
        </w:numPr>
        <w:jc w:val="both"/>
      </w:pPr>
      <w:r w:rsidRPr="008D5067">
        <w:t xml:space="preserve">poskytnutý </w:t>
      </w:r>
      <w:r w:rsidRPr="008D5067">
        <w:rPr>
          <w:u w:val="single"/>
        </w:rPr>
        <w:t>cudzím subjektom</w:t>
      </w:r>
      <w:r w:rsidRPr="008D5067">
        <w:t xml:space="preserve"> - sa  zúčtuje do nákladov po splnení podmienok</w:t>
      </w:r>
    </w:p>
    <w:p w:rsidR="00DC3E22" w:rsidRPr="00012015" w:rsidRDefault="00DC3E22" w:rsidP="00DC3E22">
      <w:pPr>
        <w:numPr>
          <w:ilvl w:val="0"/>
          <w:numId w:val="12"/>
        </w:numPr>
        <w:jc w:val="both"/>
      </w:pPr>
      <w:r w:rsidRPr="00012015">
        <w:t xml:space="preserve">poskytnutý </w:t>
      </w:r>
      <w:r w:rsidRPr="00012015">
        <w:rPr>
          <w:u w:val="single"/>
        </w:rPr>
        <w:t>vlastným subjektom</w:t>
      </w:r>
      <w:r w:rsidRPr="00012015">
        <w:t xml:space="preserve"> - sa  zúčtuje do nák</w:t>
      </w:r>
      <w:r>
        <w:t>ladov pri poskytnutí  transferu</w:t>
      </w:r>
    </w:p>
    <w:p w:rsidR="00DC3E22" w:rsidRDefault="00DC3E22" w:rsidP="00DC3E22">
      <w:pPr>
        <w:jc w:val="both"/>
        <w:rPr>
          <w:b/>
        </w:rPr>
      </w:pPr>
    </w:p>
    <w:p w:rsidR="00DC3E22" w:rsidRDefault="00DC3E22" w:rsidP="00DC3E22">
      <w:pPr>
        <w:jc w:val="both"/>
      </w:pPr>
      <w:r w:rsidRPr="002C39D0">
        <w:rPr>
          <w:b/>
        </w:rPr>
        <w:t>Kapitálový transfer</w:t>
      </w:r>
      <w:r>
        <w:t xml:space="preserve"> </w:t>
      </w:r>
    </w:p>
    <w:p w:rsidR="00DC3E22" w:rsidRPr="002C39D0" w:rsidRDefault="00DC3E22" w:rsidP="00DC3E22">
      <w:pPr>
        <w:numPr>
          <w:ilvl w:val="0"/>
          <w:numId w:val="12"/>
        </w:numPr>
        <w:jc w:val="both"/>
      </w:pPr>
      <w:r>
        <w:t xml:space="preserve">prijatý od </w:t>
      </w:r>
      <w:r w:rsidRPr="002C39D0">
        <w:rPr>
          <w:u w:val="single"/>
        </w:rPr>
        <w:t>cudzích subjektov</w:t>
      </w:r>
      <w:r>
        <w:t xml:space="preserve"> - </w:t>
      </w:r>
      <w:r w:rsidRPr="002C39D0">
        <w:t>sa  zúčtuje do výnosov  vo vecnej a časovej súvislosti s nákladmi (</w:t>
      </w:r>
      <w:r>
        <w:t xml:space="preserve">napr. </w:t>
      </w:r>
      <w:r w:rsidRPr="002C39D0">
        <w:t>s odpismi, s</w:t>
      </w:r>
      <w:r>
        <w:t> opravnou položkou</w:t>
      </w:r>
      <w:r w:rsidRPr="002C39D0">
        <w:t xml:space="preserve">, </w:t>
      </w:r>
      <w:r>
        <w:t xml:space="preserve">so zostatkovou hodnotou </w:t>
      </w:r>
      <w:r w:rsidRPr="002C39D0">
        <w:t xml:space="preserve">vyradeného </w:t>
      </w:r>
      <w:r>
        <w:t>dlhodobého majetku</w:t>
      </w:r>
      <w:r w:rsidRPr="002C39D0">
        <w:t>)</w:t>
      </w:r>
      <w:r>
        <w:t>.</w:t>
      </w:r>
      <w:r w:rsidRPr="002C39D0">
        <w:t xml:space="preserve"> </w:t>
      </w:r>
    </w:p>
    <w:p w:rsidR="00DC3E22" w:rsidRPr="002C39D0" w:rsidRDefault="00DC3E22" w:rsidP="00DC3E22">
      <w:pPr>
        <w:numPr>
          <w:ilvl w:val="0"/>
          <w:numId w:val="12"/>
        </w:numPr>
        <w:jc w:val="both"/>
      </w:pPr>
      <w:r>
        <w:t xml:space="preserve">prijatý od </w:t>
      </w:r>
      <w:r w:rsidRPr="0003437A">
        <w:rPr>
          <w:u w:val="single"/>
        </w:rPr>
        <w:t>zriaďovateľa</w:t>
      </w:r>
      <w:r>
        <w:t xml:space="preserve"> - </w:t>
      </w:r>
      <w:r w:rsidRPr="002C39D0">
        <w:t>sa  zúčtuje do výnosov  vo vecnej a časovej súvislosti s nákladmi (</w:t>
      </w:r>
      <w:r>
        <w:t xml:space="preserve">napr. </w:t>
      </w:r>
      <w:r w:rsidRPr="002C39D0">
        <w:t>s odpismi, s</w:t>
      </w:r>
      <w:r>
        <w:t> opravnou položkou</w:t>
      </w:r>
      <w:r w:rsidRPr="002C39D0">
        <w:t xml:space="preserve">, </w:t>
      </w:r>
      <w:r>
        <w:t xml:space="preserve">so zostatkovou hodnotou </w:t>
      </w:r>
      <w:r w:rsidRPr="002C39D0">
        <w:t xml:space="preserve">vyradeného </w:t>
      </w:r>
      <w:r>
        <w:t>dlhodobého majetku</w:t>
      </w:r>
      <w:r w:rsidRPr="002C39D0">
        <w:t>)</w:t>
      </w:r>
      <w:r>
        <w:t>.</w:t>
      </w:r>
      <w:r w:rsidRPr="002C39D0">
        <w:t xml:space="preserve"> </w:t>
      </w:r>
    </w:p>
    <w:p w:rsidR="00DC3E22" w:rsidRPr="008D5067" w:rsidRDefault="00DC3E22" w:rsidP="00DC3E22">
      <w:pPr>
        <w:numPr>
          <w:ilvl w:val="0"/>
          <w:numId w:val="12"/>
        </w:numPr>
        <w:jc w:val="both"/>
      </w:pPr>
      <w:r w:rsidRPr="008D5067">
        <w:t xml:space="preserve">poskytnutý </w:t>
      </w:r>
      <w:r w:rsidRPr="008D5067">
        <w:rPr>
          <w:u w:val="single"/>
        </w:rPr>
        <w:t>cudzím subjektom</w:t>
      </w:r>
      <w:r w:rsidRPr="008D5067">
        <w:t xml:space="preserve"> - sa  zúčtuje do nákladov po splnení podmienok</w:t>
      </w:r>
      <w:r>
        <w:t>.</w:t>
      </w:r>
      <w:r w:rsidRPr="008D5067">
        <w:t xml:space="preserve"> </w:t>
      </w:r>
    </w:p>
    <w:p w:rsidR="00DC3E22" w:rsidRPr="0003437A" w:rsidRDefault="00DC3E22" w:rsidP="00DC3E22">
      <w:pPr>
        <w:numPr>
          <w:ilvl w:val="0"/>
          <w:numId w:val="12"/>
        </w:numPr>
        <w:jc w:val="both"/>
      </w:pPr>
      <w:r w:rsidRPr="0003437A">
        <w:t xml:space="preserve">poskytnutý </w:t>
      </w:r>
      <w:r w:rsidRPr="0003437A">
        <w:rPr>
          <w:u w:val="single"/>
        </w:rPr>
        <w:t>vlastným subjektom</w:t>
      </w:r>
      <w:r w:rsidRPr="0003437A">
        <w:t xml:space="preserve"> - sa  zúčtuje do nákladov vo vecnej a časovej súvislosti s  nákladmi účtovanými v organizáciách v zriaďovateľskej pôsobnosti obce/mesta. </w:t>
      </w:r>
    </w:p>
    <w:p w:rsidR="00DC3E22" w:rsidRDefault="00DC3E22" w:rsidP="00DC3E22">
      <w:pPr>
        <w:jc w:val="both"/>
        <w:rPr>
          <w:b/>
        </w:rPr>
      </w:pPr>
    </w:p>
    <w:p w:rsidR="00DC3E22" w:rsidRPr="006C6683" w:rsidRDefault="00DC3E22" w:rsidP="00DC3E2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6C6683">
        <w:rPr>
          <w:b/>
        </w:rPr>
        <w:t>Spôsob prepočtu údajov v cudzích menách na menu euro.</w:t>
      </w:r>
    </w:p>
    <w:p w:rsidR="00DC3E22" w:rsidRPr="006C6683" w:rsidRDefault="00DC3E22" w:rsidP="00DC3E22">
      <w:pPr>
        <w:pStyle w:val="Zkladntext"/>
        <w:rPr>
          <w:sz w:val="24"/>
          <w:szCs w:val="24"/>
        </w:rPr>
      </w:pPr>
      <w:r w:rsidRPr="006C6683">
        <w:rPr>
          <w:sz w:val="24"/>
          <w:szCs w:val="24"/>
        </w:rPr>
        <w:t xml:space="preserve">Majetok a záväzky vyjadrené v cudzej mene sa ku dňu uskutočnenia účtovného prípadu prepočítavajú na menu euro referenčným výmenným kurzom určeným a vyhláseným Európskou centrálnou bankou alebo Národnou bankou Slovenska v deň predchádzajúci dňu uskutočnenia účtovného prípadu. </w:t>
      </w:r>
    </w:p>
    <w:p w:rsidR="00DC3E22" w:rsidRPr="006C6683" w:rsidRDefault="00DC3E22" w:rsidP="00DC3E22">
      <w:pPr>
        <w:pStyle w:val="Zkladntext"/>
        <w:rPr>
          <w:sz w:val="24"/>
          <w:szCs w:val="24"/>
        </w:rPr>
      </w:pPr>
      <w:r w:rsidRPr="006C6683">
        <w:rPr>
          <w:sz w:val="24"/>
          <w:szCs w:val="24"/>
        </w:rPr>
        <w:t>Na ocenenie prírastku cudzej meny nakúpenej za euro sa použije kurz, za ktorý bola táto cudzia mena nakúpená.</w:t>
      </w:r>
    </w:p>
    <w:p w:rsidR="00DC3E22" w:rsidRPr="00AE5A3C" w:rsidRDefault="00DC3E22" w:rsidP="00DC3E22">
      <w:pPr>
        <w:pStyle w:val="Zkladntext"/>
        <w:rPr>
          <w:sz w:val="24"/>
          <w:szCs w:val="24"/>
        </w:rPr>
      </w:pPr>
      <w:r w:rsidRPr="00AE5A3C">
        <w:rPr>
          <w:sz w:val="24"/>
          <w:szCs w:val="24"/>
        </w:rPr>
        <w:t xml:space="preserve">Na úbytok rovnakej cudzej meny v hotovosti alebo z devízového účtu sa na prepočet cudzej meny na eurá použije referenčný výmenný kurz určený a vyhlásený Európskou centrálnou bankou alebo Národnou bankou Slovenska v deň predchádzajúci dňu uskutočnenia účtovného prípadu. </w:t>
      </w:r>
    </w:p>
    <w:p w:rsidR="00DC3E22" w:rsidRPr="006C6683" w:rsidRDefault="00DC3E22" w:rsidP="00DC3E22">
      <w:pPr>
        <w:pStyle w:val="Zkladntext"/>
        <w:rPr>
          <w:sz w:val="24"/>
          <w:szCs w:val="24"/>
        </w:rPr>
      </w:pPr>
      <w:r w:rsidRPr="006C6683">
        <w:rPr>
          <w:sz w:val="24"/>
          <w:szCs w:val="24"/>
        </w:rPr>
        <w:t xml:space="preserve">Majetok a záväzky vyjadrené v cudzej mene (okrem prijatých a poskytnutých preddavkov) sa ku dňu, ku ktorému sa zostavuje účtovná závierka, prepočítavajú na menu euro referenčným výmenným kurzom určeným a vyhláseným Európskou centrálnou bankou alebo Národnou bankou Slovenska v deň, ku ktorému sa zostavuje účtovná závierka, a účtujú sa s vplyvom na výsledok hospodárenia. </w:t>
      </w:r>
    </w:p>
    <w:p w:rsidR="00DC3E22" w:rsidRPr="006C6683" w:rsidRDefault="00DC3E22" w:rsidP="00DC3E22">
      <w:pPr>
        <w:pStyle w:val="Zkladntext"/>
        <w:rPr>
          <w:sz w:val="24"/>
          <w:szCs w:val="24"/>
        </w:rPr>
      </w:pPr>
      <w:r w:rsidRPr="006C6683">
        <w:rPr>
          <w:sz w:val="24"/>
          <w:szCs w:val="24"/>
        </w:rPr>
        <w:t xml:space="preserve">Prijaté a poskytnuté preddavky v cudzej mene prostredníctvom účtu vedeného v tejto cudzej mene sa prepočítavajú na menu euro referenčným výmenným kurzom určeným a vyhláseným Európskou centrálnou bankou alebo Národnou bankou Slovenska v deň predchádzajúci dňu uskutočnenia účtovného prípadu. Ku dňu, ku ktorému sa zostavuje účtovná závierka, sa už neprepočítavajú. </w:t>
      </w:r>
    </w:p>
    <w:p w:rsidR="00DC3E22" w:rsidRPr="006C6683" w:rsidRDefault="00DC3E22" w:rsidP="00DC3E22">
      <w:pPr>
        <w:pStyle w:val="Zkladntext"/>
        <w:rPr>
          <w:sz w:val="24"/>
          <w:szCs w:val="24"/>
        </w:rPr>
      </w:pPr>
      <w:r w:rsidRPr="006C6683">
        <w:rPr>
          <w:sz w:val="24"/>
          <w:szCs w:val="24"/>
        </w:rPr>
        <w:lastRenderedPageBreak/>
        <w:t>Prijaté a poskytnuté preddavky v cudzej mene na účet zriadený v eurách a z účtu zriadeného v eurách sa prepočítavajú na menu euro kurzom, za ktorý boli tieto hodnoty nakúpené alebo predané.</w:t>
      </w:r>
      <w:r w:rsidRPr="00CB66F9">
        <w:rPr>
          <w:sz w:val="24"/>
          <w:szCs w:val="24"/>
        </w:rPr>
        <w:t xml:space="preserve"> </w:t>
      </w:r>
      <w:r w:rsidRPr="006C6683">
        <w:rPr>
          <w:sz w:val="24"/>
          <w:szCs w:val="24"/>
        </w:rPr>
        <w:t xml:space="preserve">Ku dňu, ku ktorému sa zostavuje účtovná závierka, sa už neprepočítavajú. </w:t>
      </w:r>
    </w:p>
    <w:p w:rsidR="00DC3E22" w:rsidRPr="00C45D3F" w:rsidRDefault="00DC3E22" w:rsidP="00DC3E22">
      <w:pPr>
        <w:jc w:val="center"/>
        <w:rPr>
          <w:b/>
        </w:rPr>
      </w:pPr>
    </w:p>
    <w:p w:rsidR="00DC3E22" w:rsidRPr="00C45D3F" w:rsidRDefault="00DC3E22" w:rsidP="00DC3E22">
      <w:pPr>
        <w:jc w:val="center"/>
        <w:rPr>
          <w:b/>
        </w:rPr>
      </w:pPr>
      <w:r w:rsidRPr="00C45D3F">
        <w:rPr>
          <w:b/>
        </w:rPr>
        <w:t>Čl. III</w:t>
      </w:r>
    </w:p>
    <w:p w:rsidR="00DC3E22" w:rsidRPr="00C45D3F" w:rsidRDefault="00DC3E22" w:rsidP="00DC3E22">
      <w:pPr>
        <w:jc w:val="center"/>
        <w:rPr>
          <w:b/>
        </w:rPr>
      </w:pPr>
      <w:r w:rsidRPr="00C45D3F">
        <w:rPr>
          <w:b/>
        </w:rPr>
        <w:t>Informácie o údajoch na strane aktív súvahy</w:t>
      </w:r>
    </w:p>
    <w:p w:rsidR="00DC3E22" w:rsidRDefault="00DC3E22" w:rsidP="00DC3E22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</w:p>
    <w:p w:rsidR="00DC3E22" w:rsidRPr="00CC4187" w:rsidRDefault="00DC3E22" w:rsidP="00DC3E22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  <w:r w:rsidRPr="00CC4187">
        <w:rPr>
          <w:sz w:val="24"/>
          <w:szCs w:val="24"/>
        </w:rPr>
        <w:t>A Neobežný majetok</w:t>
      </w:r>
    </w:p>
    <w:p w:rsidR="00DC3E22" w:rsidRDefault="00DC3E22" w:rsidP="00DC3E22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CC4187">
        <w:rPr>
          <w:b/>
        </w:rPr>
        <w:t xml:space="preserve">Dlhodobý nehmotný majetok a dlhodobý hmotný majetok </w:t>
      </w:r>
    </w:p>
    <w:p w:rsidR="00DC3E22" w:rsidRDefault="00DC3E22" w:rsidP="00DC3E22">
      <w:pPr>
        <w:pStyle w:val="Pismenka"/>
        <w:numPr>
          <w:ilvl w:val="0"/>
          <w:numId w:val="7"/>
        </w:numPr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prehľad o pohybe dlhodobého majetku </w:t>
      </w:r>
      <w:r w:rsidRPr="00E44A29">
        <w:rPr>
          <w:b w:val="0"/>
          <w:sz w:val="24"/>
          <w:szCs w:val="24"/>
        </w:rPr>
        <w:t>(tabuľka č. 1)</w:t>
      </w:r>
    </w:p>
    <w:p w:rsidR="00DC3E22" w:rsidRDefault="00DC3E22" w:rsidP="00DC3E22">
      <w:pPr>
        <w:pStyle w:val="Pismenka"/>
        <w:tabs>
          <w:tab w:val="clear" w:pos="426"/>
        </w:tabs>
        <w:ind w:left="0" w:firstLine="0"/>
        <w:rPr>
          <w:b w:val="0"/>
          <w:color w:val="FF0000"/>
          <w:sz w:val="24"/>
          <w:szCs w:val="24"/>
        </w:rPr>
      </w:pPr>
      <w:r w:rsidRPr="00CC4187">
        <w:rPr>
          <w:b w:val="0"/>
          <w:sz w:val="24"/>
          <w:szCs w:val="24"/>
        </w:rPr>
        <w:t xml:space="preserve"> </w:t>
      </w:r>
    </w:p>
    <w:p w:rsidR="00DC3E22" w:rsidRDefault="00DC3E22" w:rsidP="00DC3E22">
      <w:pPr>
        <w:pStyle w:val="Pismenka"/>
        <w:tabs>
          <w:tab w:val="clear" w:pos="426"/>
        </w:tabs>
        <w:ind w:left="425" w:hanging="425"/>
        <w:rPr>
          <w:b w:val="0"/>
          <w:color w:val="FF0000"/>
          <w:sz w:val="24"/>
          <w:szCs w:val="24"/>
        </w:rPr>
      </w:pPr>
    </w:p>
    <w:p w:rsidR="00DC3E22" w:rsidRPr="00BC1A6D" w:rsidRDefault="00DC3E22" w:rsidP="00DC3E22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  <w:r w:rsidRPr="00BC1A6D">
        <w:rPr>
          <w:sz w:val="24"/>
          <w:szCs w:val="24"/>
        </w:rPr>
        <w:t>ZUŠ Púchov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6046"/>
        <w:gridCol w:w="1534"/>
        <w:gridCol w:w="1520"/>
      </w:tblGrid>
      <w:tr w:rsidR="00DC3E22" w:rsidRPr="00BC1A6D" w:rsidTr="00275D32">
        <w:tc>
          <w:tcPr>
            <w:tcW w:w="779" w:type="dxa"/>
            <w:shd w:val="clear" w:color="auto" w:fill="auto"/>
          </w:tcPr>
          <w:p w:rsidR="00DC3E22" w:rsidRPr="00BC1A6D" w:rsidRDefault="00DC3E22" w:rsidP="00275D32">
            <w:pPr>
              <w:jc w:val="center"/>
              <w:rPr>
                <w:b/>
              </w:rPr>
            </w:pPr>
            <w:r w:rsidRPr="00BC1A6D">
              <w:rPr>
                <w:b/>
              </w:rPr>
              <w:t>Účet</w:t>
            </w:r>
          </w:p>
        </w:tc>
        <w:tc>
          <w:tcPr>
            <w:tcW w:w="6379" w:type="dxa"/>
            <w:shd w:val="clear" w:color="auto" w:fill="auto"/>
          </w:tcPr>
          <w:p w:rsidR="00DC3E22" w:rsidRPr="00BC1A6D" w:rsidRDefault="00DC3E22" w:rsidP="00275D32">
            <w:pPr>
              <w:jc w:val="center"/>
              <w:rPr>
                <w:b/>
              </w:rPr>
            </w:pPr>
            <w:r w:rsidRPr="00BC1A6D">
              <w:rPr>
                <w:b/>
              </w:rPr>
              <w:t>Opis významnej položky prírastkov a úbytkov dlhodobého majetku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3E22" w:rsidRPr="00BC1A6D" w:rsidRDefault="00DC3E22" w:rsidP="00275D32">
            <w:pPr>
              <w:jc w:val="center"/>
              <w:rPr>
                <w:b/>
              </w:rPr>
            </w:pPr>
            <w:r w:rsidRPr="00BC1A6D">
              <w:rPr>
                <w:b/>
              </w:rPr>
              <w:t>Prírastok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3E22" w:rsidRPr="00BC1A6D" w:rsidRDefault="00DC3E22" w:rsidP="00275D32">
            <w:pPr>
              <w:jc w:val="center"/>
              <w:rPr>
                <w:b/>
              </w:rPr>
            </w:pPr>
            <w:r w:rsidRPr="00BC1A6D">
              <w:rPr>
                <w:b/>
              </w:rPr>
              <w:t>Úbytok</w:t>
            </w:r>
          </w:p>
        </w:tc>
      </w:tr>
      <w:tr w:rsidR="00DC3E22" w:rsidRPr="00BC1A6D" w:rsidTr="00275D32">
        <w:tc>
          <w:tcPr>
            <w:tcW w:w="779" w:type="dxa"/>
            <w:shd w:val="clear" w:color="auto" w:fill="auto"/>
          </w:tcPr>
          <w:p w:rsidR="00DC3E22" w:rsidRPr="00BC1A6D" w:rsidRDefault="00DC3E22" w:rsidP="00275D32">
            <w:pPr>
              <w:jc w:val="center"/>
            </w:pPr>
            <w:r w:rsidRPr="00BC1A6D">
              <w:t>021</w:t>
            </w:r>
          </w:p>
        </w:tc>
        <w:tc>
          <w:tcPr>
            <w:tcW w:w="6379" w:type="dxa"/>
            <w:shd w:val="clear" w:color="auto" w:fill="auto"/>
          </w:tcPr>
          <w:p w:rsidR="00DC3E22" w:rsidRPr="00B015C6" w:rsidRDefault="00DC3E22" w:rsidP="00275D32">
            <w:r w:rsidRPr="00B015C6">
              <w:t>Zverejnenie majetku do správy - Kanalizačná prípojka na základe protokolu o zverení do správy zo dňa 1.6.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3E22" w:rsidRPr="00BC1A6D" w:rsidRDefault="00DC3E22" w:rsidP="00275D32">
            <w:pPr>
              <w:jc w:val="center"/>
            </w:pPr>
            <w:r w:rsidRPr="00BC1A6D">
              <w:t>11 616 €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3E22" w:rsidRPr="00BC1A6D" w:rsidRDefault="00DC3E22" w:rsidP="00275D32">
            <w:pPr>
              <w:jc w:val="center"/>
            </w:pPr>
          </w:p>
        </w:tc>
      </w:tr>
      <w:tr w:rsidR="00DC3E22" w:rsidRPr="00BC1A6D" w:rsidTr="00275D32">
        <w:tc>
          <w:tcPr>
            <w:tcW w:w="779" w:type="dxa"/>
            <w:shd w:val="clear" w:color="auto" w:fill="auto"/>
          </w:tcPr>
          <w:p w:rsidR="00DC3E22" w:rsidRPr="00BC1A6D" w:rsidRDefault="00DC3E22" w:rsidP="00275D32">
            <w:pPr>
              <w:jc w:val="center"/>
            </w:pPr>
            <w:r w:rsidRPr="00BC1A6D">
              <w:t xml:space="preserve">021 </w:t>
            </w:r>
          </w:p>
        </w:tc>
        <w:tc>
          <w:tcPr>
            <w:tcW w:w="6379" w:type="dxa"/>
            <w:shd w:val="clear" w:color="auto" w:fill="auto"/>
          </w:tcPr>
          <w:p w:rsidR="00DC3E22" w:rsidRPr="00BC1A6D" w:rsidRDefault="00DC3E22" w:rsidP="00275D32">
            <w:r w:rsidRPr="00BC1A6D">
              <w:t>Stavené práce na schodišti ZUŠ Púchov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3E22" w:rsidRPr="00BC1A6D" w:rsidRDefault="00DC3E22" w:rsidP="00275D32">
            <w:pPr>
              <w:jc w:val="center"/>
            </w:pPr>
            <w:r>
              <w:t xml:space="preserve">3 </w:t>
            </w:r>
            <w:r w:rsidRPr="00BC1A6D">
              <w:t>645 €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3E22" w:rsidRPr="00BC1A6D" w:rsidRDefault="00DC3E22" w:rsidP="00275D32">
            <w:pPr>
              <w:jc w:val="center"/>
            </w:pPr>
          </w:p>
        </w:tc>
      </w:tr>
    </w:tbl>
    <w:p w:rsidR="00DC3E22" w:rsidRPr="00BC1A6D" w:rsidRDefault="00DC3E22" w:rsidP="00DC3E22">
      <w:pPr>
        <w:pStyle w:val="Pismenka"/>
        <w:tabs>
          <w:tab w:val="clear" w:pos="426"/>
        </w:tabs>
        <w:ind w:left="360" w:firstLine="0"/>
        <w:rPr>
          <w:b w:val="0"/>
          <w:sz w:val="24"/>
          <w:szCs w:val="24"/>
        </w:rPr>
      </w:pPr>
    </w:p>
    <w:p w:rsidR="00DC3E22" w:rsidRDefault="00DC3E22" w:rsidP="00DC3E22">
      <w:pPr>
        <w:pStyle w:val="Pismenka"/>
        <w:numPr>
          <w:ilvl w:val="0"/>
          <w:numId w:val="27"/>
        </w:numPr>
        <w:rPr>
          <w:b w:val="0"/>
          <w:sz w:val="24"/>
          <w:szCs w:val="24"/>
        </w:rPr>
      </w:pPr>
      <w:r>
        <w:rPr>
          <w:sz w:val="24"/>
          <w:szCs w:val="24"/>
        </w:rPr>
        <w:t>s</w:t>
      </w:r>
      <w:r w:rsidRPr="00CC4187">
        <w:rPr>
          <w:sz w:val="24"/>
          <w:szCs w:val="24"/>
        </w:rPr>
        <w:t xml:space="preserve">pôsob a výška poistenia </w:t>
      </w:r>
      <w:r w:rsidRPr="0071585D">
        <w:rPr>
          <w:b w:val="0"/>
          <w:sz w:val="24"/>
          <w:szCs w:val="24"/>
        </w:rPr>
        <w:t xml:space="preserve">dlhodobého nehmotného majetku a dlhodobého hmotného majetku </w:t>
      </w:r>
    </w:p>
    <w:p w:rsidR="00DC3E22" w:rsidRPr="0071585D" w:rsidRDefault="00DC3E22" w:rsidP="00DC3E2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397"/>
        <w:gridCol w:w="2986"/>
      </w:tblGrid>
      <w:tr w:rsidR="00DC3E22" w:rsidRPr="00A1735A" w:rsidTr="00275D32">
        <w:trPr>
          <w:trHeight w:val="504"/>
        </w:trPr>
        <w:tc>
          <w:tcPr>
            <w:tcW w:w="3544" w:type="dxa"/>
            <w:shd w:val="clear" w:color="auto" w:fill="F2F2F2"/>
          </w:tcPr>
          <w:p w:rsidR="00DC3E22" w:rsidRPr="00A1735A" w:rsidRDefault="00DC3E22" w:rsidP="00275D32">
            <w:pPr>
              <w:jc w:val="center"/>
              <w:rPr>
                <w:b/>
              </w:rPr>
            </w:pPr>
            <w:r w:rsidRPr="00A1735A">
              <w:rPr>
                <w:b/>
              </w:rPr>
              <w:t xml:space="preserve">Druh poisteného majetku </w:t>
            </w:r>
          </w:p>
        </w:tc>
        <w:tc>
          <w:tcPr>
            <w:tcW w:w="3544" w:type="dxa"/>
            <w:shd w:val="clear" w:color="auto" w:fill="F2F2F2"/>
          </w:tcPr>
          <w:p w:rsidR="00DC3E22" w:rsidRPr="00A1735A" w:rsidRDefault="00DC3E22" w:rsidP="00275D32">
            <w:pPr>
              <w:jc w:val="center"/>
              <w:rPr>
                <w:b/>
              </w:rPr>
            </w:pPr>
            <w:r w:rsidRPr="00A1735A">
              <w:rPr>
                <w:b/>
              </w:rPr>
              <w:t xml:space="preserve">Spôsob poistenia, </w:t>
            </w:r>
          </w:p>
          <w:p w:rsidR="00DC3E22" w:rsidRPr="00A1735A" w:rsidRDefault="00DC3E22" w:rsidP="00275D32">
            <w:pPr>
              <w:jc w:val="center"/>
              <w:rPr>
                <w:b/>
              </w:rPr>
            </w:pPr>
            <w:r w:rsidRPr="00A1735A">
              <w:rPr>
                <w:b/>
              </w:rPr>
              <w:t xml:space="preserve">hodnota poisteného majetku </w:t>
            </w:r>
          </w:p>
        </w:tc>
        <w:tc>
          <w:tcPr>
            <w:tcW w:w="3118" w:type="dxa"/>
            <w:shd w:val="clear" w:color="auto" w:fill="F2F2F2"/>
          </w:tcPr>
          <w:p w:rsidR="00DC3E22" w:rsidRPr="00A1735A" w:rsidRDefault="00DC3E22" w:rsidP="00275D32">
            <w:pPr>
              <w:jc w:val="center"/>
              <w:rPr>
                <w:b/>
              </w:rPr>
            </w:pPr>
            <w:r w:rsidRPr="00A1735A">
              <w:rPr>
                <w:b/>
              </w:rPr>
              <w:t>Výška poistenia</w:t>
            </w:r>
          </w:p>
        </w:tc>
      </w:tr>
      <w:tr w:rsidR="00DC3E22" w:rsidRPr="00A1735A" w:rsidTr="00275D32">
        <w:tc>
          <w:tcPr>
            <w:tcW w:w="3544" w:type="dxa"/>
          </w:tcPr>
          <w:p w:rsidR="00DC3E22" w:rsidRPr="00A1735A" w:rsidRDefault="00DC3E22" w:rsidP="00275D32">
            <w:r w:rsidRPr="00A1735A">
              <w:t>Dlhodobý majetok je poistený pre prípad poškodenia alebo zničenia 73504,33 vodou z vodovodných zariadení, osobitne je poistený za poškodenie, zničenie alebo odcudzenie poisteného majetku</w:t>
            </w:r>
          </w:p>
        </w:tc>
        <w:tc>
          <w:tcPr>
            <w:tcW w:w="3544" w:type="dxa"/>
          </w:tcPr>
          <w:p w:rsidR="00DC3E22" w:rsidRPr="00A1735A" w:rsidRDefault="00DC3E22" w:rsidP="00275D32">
            <w:r w:rsidRPr="00A1735A">
              <w:t xml:space="preserve">Poistenie budov 50 000 Eur </w:t>
            </w:r>
          </w:p>
          <w:p w:rsidR="00DC3E22" w:rsidRPr="00A1735A" w:rsidRDefault="00DC3E22" w:rsidP="00275D32">
            <w:r w:rsidRPr="00A1735A">
              <w:t>Poistenie hnuteľných vecí 133 120 Eur</w:t>
            </w:r>
          </w:p>
          <w:p w:rsidR="00DC3E22" w:rsidRPr="00A1735A" w:rsidRDefault="00DC3E22" w:rsidP="00275D32">
            <w:r w:rsidRPr="00A1735A">
              <w:t>Poistenie darovaných hnuteľných vecí 44 830 Eur</w:t>
            </w:r>
          </w:p>
        </w:tc>
        <w:tc>
          <w:tcPr>
            <w:tcW w:w="3118" w:type="dxa"/>
          </w:tcPr>
          <w:p w:rsidR="00DC3E22" w:rsidRPr="00A1735A" w:rsidRDefault="00DC3E22" w:rsidP="00275D32">
            <w:pPr>
              <w:tabs>
                <w:tab w:val="left" w:pos="2205"/>
                <w:tab w:val="right" w:pos="2902"/>
              </w:tabs>
            </w:pPr>
            <w:r w:rsidRPr="00A1735A">
              <w:t>Ročné poistenie spolu je 418/76 €</w:t>
            </w:r>
          </w:p>
        </w:tc>
      </w:tr>
    </w:tbl>
    <w:p w:rsidR="00DC3E22" w:rsidRPr="00A1735A" w:rsidRDefault="00DC3E22" w:rsidP="00DC3E22">
      <w:pPr>
        <w:pStyle w:val="Pismenka"/>
        <w:tabs>
          <w:tab w:val="clear" w:pos="426"/>
        </w:tabs>
        <w:rPr>
          <w:sz w:val="24"/>
          <w:szCs w:val="24"/>
        </w:rPr>
      </w:pPr>
    </w:p>
    <w:p w:rsidR="00DC3E22" w:rsidRPr="0071585D" w:rsidRDefault="00DC3E22" w:rsidP="00DC3E22">
      <w:pPr>
        <w:pStyle w:val="Pismenka"/>
        <w:numPr>
          <w:ilvl w:val="0"/>
          <w:numId w:val="27"/>
        </w:numPr>
        <w:rPr>
          <w:b w:val="0"/>
          <w:sz w:val="24"/>
          <w:szCs w:val="24"/>
        </w:rPr>
      </w:pPr>
      <w:r w:rsidRPr="00A1735A">
        <w:rPr>
          <w:sz w:val="24"/>
          <w:szCs w:val="24"/>
        </w:rPr>
        <w:t xml:space="preserve">zriadenie záložného práva </w:t>
      </w:r>
      <w:r w:rsidRPr="00A1735A">
        <w:rPr>
          <w:b w:val="0"/>
          <w:sz w:val="24"/>
          <w:szCs w:val="24"/>
        </w:rPr>
        <w:t>na dlhodobý nehmotný majetok a dlhodobý hmotný majetok a</w:t>
      </w:r>
      <w:r w:rsidRPr="0071585D">
        <w:rPr>
          <w:b w:val="0"/>
          <w:sz w:val="24"/>
          <w:szCs w:val="24"/>
        </w:rPr>
        <w:t>lebo obmedzenie práva nakladať s dlhodobým majetkom</w:t>
      </w:r>
    </w:p>
    <w:p w:rsidR="00DC3E22" w:rsidRDefault="00DC3E22" w:rsidP="00DC3E22">
      <w:pPr>
        <w:jc w:val="both"/>
        <w:rPr>
          <w:color w:val="FF0000"/>
        </w:rPr>
      </w:pPr>
    </w:p>
    <w:p w:rsidR="00DC3E22" w:rsidRDefault="00DC3E22" w:rsidP="00DC3E22">
      <w:pPr>
        <w:jc w:val="both"/>
      </w:pPr>
      <w:r w:rsidRPr="00A1735A">
        <w:t>Na žiadny majetok nie je zriadené záložné právo.</w:t>
      </w:r>
    </w:p>
    <w:p w:rsidR="00DC3E22" w:rsidRDefault="00DC3E22" w:rsidP="00DC3E22">
      <w:pPr>
        <w:jc w:val="both"/>
        <w:rPr>
          <w:color w:val="FF0000"/>
        </w:rPr>
      </w:pPr>
    </w:p>
    <w:p w:rsidR="00DC3E22" w:rsidRPr="0071585D" w:rsidRDefault="00DC3E22" w:rsidP="00DC3E22">
      <w:pPr>
        <w:pStyle w:val="Pismenka"/>
        <w:numPr>
          <w:ilvl w:val="0"/>
          <w:numId w:val="27"/>
        </w:numPr>
        <w:ind w:left="284" w:hanging="284"/>
        <w:rPr>
          <w:sz w:val="24"/>
          <w:szCs w:val="24"/>
        </w:rPr>
      </w:pPr>
      <w:r w:rsidRPr="0071585D">
        <w:rPr>
          <w:sz w:val="24"/>
          <w:szCs w:val="24"/>
        </w:rPr>
        <w:t xml:space="preserve">opis a hodnota dlhodobého majetku vo vlastníctve účtovnej jednotky </w:t>
      </w:r>
      <w:r>
        <w:rPr>
          <w:sz w:val="24"/>
          <w:szCs w:val="24"/>
        </w:rPr>
        <w:t xml:space="preserve">alebo v správe účtovnej jednotky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986"/>
      </w:tblGrid>
      <w:tr w:rsidR="00DC3E22" w:rsidRPr="00563E6B" w:rsidTr="00275D32">
        <w:tc>
          <w:tcPr>
            <w:tcW w:w="5220" w:type="dxa"/>
            <w:shd w:val="clear" w:color="auto" w:fill="F2F2F2"/>
          </w:tcPr>
          <w:p w:rsidR="00DC3E22" w:rsidRDefault="00DC3E22" w:rsidP="00275D32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Majetok, </w:t>
            </w:r>
          </w:p>
          <w:p w:rsidR="00DC3E22" w:rsidRPr="00563E6B" w:rsidRDefault="00DC3E22" w:rsidP="00275D32">
            <w:pPr>
              <w:jc w:val="center"/>
              <w:rPr>
                <w:b/>
              </w:rPr>
            </w:pPr>
            <w:r w:rsidRPr="0004109B">
              <w:t>ku ktorému</w:t>
            </w:r>
            <w:r w:rsidRPr="00563E6B">
              <w:rPr>
                <w:b/>
              </w:rPr>
              <w:t xml:space="preserve"> </w:t>
            </w:r>
            <w:r w:rsidRPr="0004109B">
              <w:rPr>
                <w:b/>
              </w:rPr>
              <w:t>má</w:t>
            </w:r>
            <w:r w:rsidRPr="0004109B"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DC3E22" w:rsidRPr="00563E6B" w:rsidRDefault="00DC3E22" w:rsidP="00275D32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</w:tr>
      <w:tr w:rsidR="00DC3E22" w:rsidRPr="00563E6B" w:rsidTr="00275D32">
        <w:tc>
          <w:tcPr>
            <w:tcW w:w="5220" w:type="dxa"/>
          </w:tcPr>
          <w:p w:rsidR="00DC3E22" w:rsidRPr="00664FF1" w:rsidRDefault="00DC3E22" w:rsidP="00275D32">
            <w:r w:rsidRPr="00664FF1">
              <w:t>Pozemky</w:t>
            </w:r>
          </w:p>
        </w:tc>
        <w:tc>
          <w:tcPr>
            <w:tcW w:w="4986" w:type="dxa"/>
          </w:tcPr>
          <w:p w:rsidR="00DC3E22" w:rsidRPr="003F1064" w:rsidRDefault="00DC3E22" w:rsidP="00275D32">
            <w:pPr>
              <w:jc w:val="right"/>
            </w:pPr>
          </w:p>
        </w:tc>
      </w:tr>
      <w:tr w:rsidR="00DC3E22" w:rsidRPr="00563E6B" w:rsidTr="00275D32">
        <w:tc>
          <w:tcPr>
            <w:tcW w:w="5220" w:type="dxa"/>
          </w:tcPr>
          <w:p w:rsidR="00DC3E22" w:rsidRPr="00664FF1" w:rsidRDefault="00DC3E22" w:rsidP="00275D32">
            <w:r w:rsidRPr="00664FF1">
              <w:t>Budovy, stavby</w:t>
            </w:r>
          </w:p>
        </w:tc>
        <w:tc>
          <w:tcPr>
            <w:tcW w:w="4986" w:type="dxa"/>
          </w:tcPr>
          <w:p w:rsidR="00DC3E22" w:rsidRPr="003F1064" w:rsidRDefault="00DC3E22" w:rsidP="00275D32">
            <w:pPr>
              <w:jc w:val="center"/>
            </w:pPr>
            <w:r>
              <w:t>137 529,49</w:t>
            </w:r>
          </w:p>
        </w:tc>
      </w:tr>
      <w:tr w:rsidR="00DC3E22" w:rsidRPr="00563E6B" w:rsidTr="00275D32">
        <w:tc>
          <w:tcPr>
            <w:tcW w:w="5220" w:type="dxa"/>
          </w:tcPr>
          <w:p w:rsidR="00DC3E22" w:rsidRPr="00664FF1" w:rsidRDefault="00DC3E22" w:rsidP="00275D32">
            <w:r w:rsidRPr="00664FF1">
              <w:t>Stroje, prístroje, zariadenia, inventár</w:t>
            </w:r>
          </w:p>
        </w:tc>
        <w:tc>
          <w:tcPr>
            <w:tcW w:w="4986" w:type="dxa"/>
          </w:tcPr>
          <w:p w:rsidR="00DC3E22" w:rsidRPr="003F1064" w:rsidRDefault="00DC3E22" w:rsidP="00275D32">
            <w:pPr>
              <w:jc w:val="center"/>
            </w:pPr>
            <w:r>
              <w:t>73 504,33</w:t>
            </w:r>
          </w:p>
        </w:tc>
      </w:tr>
      <w:tr w:rsidR="00DC3E22" w:rsidRPr="00563E6B" w:rsidTr="00275D32">
        <w:tc>
          <w:tcPr>
            <w:tcW w:w="5220" w:type="dxa"/>
          </w:tcPr>
          <w:p w:rsidR="00DC3E22" w:rsidRPr="00664FF1" w:rsidRDefault="00DC3E22" w:rsidP="00275D32">
            <w:r>
              <w:t>Drobný dlhodobý hmotný majetok</w:t>
            </w:r>
            <w:r w:rsidRPr="00664FF1">
              <w:t xml:space="preserve"> </w:t>
            </w:r>
          </w:p>
        </w:tc>
        <w:tc>
          <w:tcPr>
            <w:tcW w:w="4986" w:type="dxa"/>
          </w:tcPr>
          <w:p w:rsidR="00DC3E22" w:rsidRPr="003F1064" w:rsidRDefault="00DC3E22" w:rsidP="00275D32">
            <w:pPr>
              <w:jc w:val="center"/>
            </w:pPr>
            <w:r>
              <w:t>663,55</w:t>
            </w:r>
          </w:p>
        </w:tc>
      </w:tr>
      <w:tr w:rsidR="00DC3E22" w:rsidRPr="00563E6B" w:rsidTr="00275D32">
        <w:tc>
          <w:tcPr>
            <w:tcW w:w="5220" w:type="dxa"/>
          </w:tcPr>
          <w:p w:rsidR="00DC3E22" w:rsidRPr="00664FF1" w:rsidRDefault="00DC3E22" w:rsidP="00275D32"/>
        </w:tc>
        <w:tc>
          <w:tcPr>
            <w:tcW w:w="4986" w:type="dxa"/>
          </w:tcPr>
          <w:p w:rsidR="00DC3E22" w:rsidRPr="003F1064" w:rsidRDefault="00DC3E22" w:rsidP="00275D32">
            <w:pPr>
              <w:jc w:val="center"/>
            </w:pPr>
          </w:p>
        </w:tc>
      </w:tr>
      <w:tr w:rsidR="00DC3E22" w:rsidRPr="00563E6B" w:rsidTr="00275D32">
        <w:tc>
          <w:tcPr>
            <w:tcW w:w="5220" w:type="dxa"/>
          </w:tcPr>
          <w:p w:rsidR="00DC3E22" w:rsidRPr="00664FF1" w:rsidRDefault="00DC3E22" w:rsidP="00275D32"/>
        </w:tc>
        <w:tc>
          <w:tcPr>
            <w:tcW w:w="4986" w:type="dxa"/>
          </w:tcPr>
          <w:p w:rsidR="00DC3E22" w:rsidRPr="003F1064" w:rsidRDefault="00DC3E22" w:rsidP="00275D32">
            <w:pPr>
              <w:jc w:val="center"/>
            </w:pPr>
          </w:p>
        </w:tc>
      </w:tr>
      <w:tr w:rsidR="00DC3E22" w:rsidRPr="00563E6B" w:rsidTr="00275D32">
        <w:tc>
          <w:tcPr>
            <w:tcW w:w="5220" w:type="dxa"/>
          </w:tcPr>
          <w:p w:rsidR="00DC3E22" w:rsidRPr="00664FF1" w:rsidRDefault="00DC3E22" w:rsidP="00275D32">
            <w:r w:rsidRPr="00B23BD5">
              <w:t>Majetok v </w:t>
            </w:r>
            <w:r>
              <w:t xml:space="preserve">správe účtovnej jednotky </w:t>
            </w:r>
          </w:p>
        </w:tc>
        <w:tc>
          <w:tcPr>
            <w:tcW w:w="4986" w:type="dxa"/>
          </w:tcPr>
          <w:p w:rsidR="00DC3E22" w:rsidRPr="003F1064" w:rsidRDefault="00DC3E22" w:rsidP="00275D32">
            <w:pPr>
              <w:jc w:val="center"/>
            </w:pPr>
            <w:r>
              <w:t>211 697,37</w:t>
            </w:r>
          </w:p>
        </w:tc>
      </w:tr>
      <w:tr w:rsidR="00DC3E22" w:rsidRPr="00563E6B" w:rsidTr="00275D32">
        <w:tc>
          <w:tcPr>
            <w:tcW w:w="5220" w:type="dxa"/>
          </w:tcPr>
          <w:p w:rsidR="00DC3E22" w:rsidRPr="00B23BD5" w:rsidRDefault="00DC3E22" w:rsidP="00275D32"/>
        </w:tc>
        <w:tc>
          <w:tcPr>
            <w:tcW w:w="4986" w:type="dxa"/>
          </w:tcPr>
          <w:p w:rsidR="00DC3E22" w:rsidRPr="003F1064" w:rsidRDefault="00DC3E22" w:rsidP="00275D32">
            <w:pPr>
              <w:jc w:val="right"/>
            </w:pPr>
          </w:p>
        </w:tc>
      </w:tr>
      <w:tr w:rsidR="00DC3E22" w:rsidRPr="00563E6B" w:rsidTr="00275D32">
        <w:tc>
          <w:tcPr>
            <w:tcW w:w="5220" w:type="dxa"/>
          </w:tcPr>
          <w:p w:rsidR="00DC3E22" w:rsidRPr="00B23BD5" w:rsidRDefault="00DC3E22" w:rsidP="00275D32"/>
        </w:tc>
        <w:tc>
          <w:tcPr>
            <w:tcW w:w="4986" w:type="dxa"/>
          </w:tcPr>
          <w:p w:rsidR="00DC3E22" w:rsidRPr="003F1064" w:rsidRDefault="00DC3E22" w:rsidP="00275D32">
            <w:pPr>
              <w:jc w:val="right"/>
            </w:pPr>
          </w:p>
        </w:tc>
      </w:tr>
    </w:tbl>
    <w:p w:rsidR="00DC3E22" w:rsidRDefault="00DC3E22" w:rsidP="00DC3E22">
      <w:pPr>
        <w:pStyle w:val="Pismenka"/>
        <w:tabs>
          <w:tab w:val="clear" w:pos="426"/>
        </w:tabs>
        <w:ind w:left="0" w:firstLine="0"/>
        <w:rPr>
          <w:sz w:val="24"/>
          <w:szCs w:val="24"/>
        </w:rPr>
      </w:pPr>
    </w:p>
    <w:p w:rsidR="00DC3E22" w:rsidRPr="00871452" w:rsidRDefault="00DC3E22" w:rsidP="00DC3E22">
      <w:pPr>
        <w:pStyle w:val="Pismenka"/>
        <w:numPr>
          <w:ilvl w:val="0"/>
          <w:numId w:val="27"/>
        </w:numPr>
        <w:ind w:left="284" w:hanging="284"/>
        <w:rPr>
          <w:b w:val="0"/>
          <w:sz w:val="24"/>
          <w:szCs w:val="24"/>
        </w:rPr>
      </w:pPr>
      <w:r w:rsidRPr="00871452">
        <w:rPr>
          <w:sz w:val="24"/>
          <w:szCs w:val="24"/>
        </w:rPr>
        <w:lastRenderedPageBreak/>
        <w:t>opis a hodnota majetku</w:t>
      </w:r>
      <w:r w:rsidRPr="00871452">
        <w:rPr>
          <w:b w:val="0"/>
          <w:sz w:val="24"/>
          <w:szCs w:val="24"/>
        </w:rPr>
        <w:t>, ku ktorému účtovná jednotka</w:t>
      </w:r>
      <w:r w:rsidRPr="00871452">
        <w:rPr>
          <w:sz w:val="24"/>
          <w:szCs w:val="24"/>
        </w:rPr>
        <w:t xml:space="preserve"> nemá vlastnícke právo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986"/>
      </w:tblGrid>
      <w:tr w:rsidR="00DC3E22" w:rsidRPr="00563E6B" w:rsidTr="00275D32">
        <w:tc>
          <w:tcPr>
            <w:tcW w:w="5220" w:type="dxa"/>
            <w:shd w:val="clear" w:color="auto" w:fill="F2F2F2"/>
          </w:tcPr>
          <w:p w:rsidR="00DC3E22" w:rsidRDefault="00DC3E22" w:rsidP="00275D32">
            <w:pPr>
              <w:jc w:val="center"/>
              <w:rPr>
                <w:b/>
              </w:rPr>
            </w:pPr>
            <w:r w:rsidRPr="00146E01">
              <w:rPr>
                <w:b/>
              </w:rPr>
              <w:t xml:space="preserve">  </w:t>
            </w:r>
            <w:r w:rsidRPr="00563E6B">
              <w:rPr>
                <w:b/>
              </w:rPr>
              <w:t xml:space="preserve">Majetok, </w:t>
            </w:r>
          </w:p>
          <w:p w:rsidR="00DC3E22" w:rsidRPr="0004109B" w:rsidRDefault="00DC3E22" w:rsidP="00275D32">
            <w:pPr>
              <w:jc w:val="center"/>
            </w:pPr>
            <w:r w:rsidRPr="0004109B">
              <w:t xml:space="preserve">ku ktorému </w:t>
            </w:r>
            <w:r w:rsidRPr="0004109B">
              <w:rPr>
                <w:b/>
              </w:rPr>
              <w:t>nemá</w:t>
            </w:r>
            <w:r w:rsidRPr="0004109B"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DC3E22" w:rsidRPr="00563E6B" w:rsidRDefault="00DC3E22" w:rsidP="00275D32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</w:tr>
      <w:tr w:rsidR="00DC3E22" w:rsidRPr="00563E6B" w:rsidTr="00275D32">
        <w:tc>
          <w:tcPr>
            <w:tcW w:w="5220" w:type="dxa"/>
          </w:tcPr>
          <w:p w:rsidR="00DC3E22" w:rsidRDefault="00DC3E22" w:rsidP="00275D32">
            <w:r w:rsidRPr="00B23BD5">
              <w:t>Majetok, ktorý využíva účtovná jednotka na základe zmluvy</w:t>
            </w:r>
          </w:p>
          <w:p w:rsidR="00DC3E22" w:rsidRPr="00010CCF" w:rsidRDefault="00DC3E22" w:rsidP="00DC3E22">
            <w:pPr>
              <w:numPr>
                <w:ilvl w:val="0"/>
                <w:numId w:val="12"/>
              </w:numPr>
            </w:pPr>
            <w:r>
              <w:t>Podľa § 628 Občianskeho zákonníka majetok ZRŠ Púchov</w:t>
            </w:r>
          </w:p>
        </w:tc>
        <w:tc>
          <w:tcPr>
            <w:tcW w:w="4986" w:type="dxa"/>
          </w:tcPr>
          <w:p w:rsidR="00DC3E22" w:rsidRDefault="00DC3E22" w:rsidP="00275D32">
            <w:pPr>
              <w:jc w:val="center"/>
            </w:pPr>
          </w:p>
          <w:p w:rsidR="00DC3E22" w:rsidRDefault="00DC3E22" w:rsidP="00275D32">
            <w:pPr>
              <w:jc w:val="center"/>
            </w:pPr>
            <w:r>
              <w:t>82 555,42</w:t>
            </w:r>
          </w:p>
          <w:p w:rsidR="00DC3E22" w:rsidRPr="0025234D" w:rsidRDefault="00DC3E22" w:rsidP="00275D32">
            <w:pPr>
              <w:jc w:val="center"/>
              <w:rPr>
                <w:color w:val="FF0000"/>
              </w:rPr>
            </w:pPr>
          </w:p>
        </w:tc>
      </w:tr>
    </w:tbl>
    <w:p w:rsidR="00DC3E22" w:rsidRDefault="00DC3E22" w:rsidP="00DC3E2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DC3E22" w:rsidRDefault="00DC3E22" w:rsidP="00DC3E22">
      <w:pPr>
        <w:pStyle w:val="Pismenka"/>
        <w:numPr>
          <w:ilvl w:val="0"/>
          <w:numId w:val="27"/>
        </w:numPr>
        <w:ind w:left="284" w:hanging="284"/>
        <w:rPr>
          <w:b w:val="0"/>
          <w:sz w:val="24"/>
          <w:szCs w:val="24"/>
        </w:rPr>
      </w:pPr>
      <w:r w:rsidRPr="00447295">
        <w:rPr>
          <w:b w:val="0"/>
          <w:sz w:val="24"/>
          <w:szCs w:val="24"/>
        </w:rPr>
        <w:t>opis dôvodov</w:t>
      </w:r>
      <w:r w:rsidRPr="00D06738">
        <w:rPr>
          <w:sz w:val="24"/>
          <w:szCs w:val="24"/>
        </w:rPr>
        <w:t xml:space="preserve"> </w:t>
      </w:r>
      <w:r w:rsidRPr="00447295">
        <w:rPr>
          <w:sz w:val="24"/>
          <w:szCs w:val="24"/>
        </w:rPr>
        <w:t>zvýšenia, zníženia a zrušenia opravných položiek</w:t>
      </w:r>
      <w:r w:rsidRPr="00D06738">
        <w:rPr>
          <w:sz w:val="24"/>
          <w:szCs w:val="24"/>
        </w:rPr>
        <w:t xml:space="preserve"> </w:t>
      </w:r>
      <w:r w:rsidRPr="00447295">
        <w:rPr>
          <w:b w:val="0"/>
          <w:sz w:val="24"/>
          <w:szCs w:val="24"/>
        </w:rPr>
        <w:t>k dlhodobému nehmotnému majetku a dlhodobému hmotnému majetku.</w:t>
      </w:r>
    </w:p>
    <w:p w:rsidR="00DC3E22" w:rsidRDefault="00DC3E22" w:rsidP="00DC3E2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DC3E22" w:rsidRDefault="00DC3E22" w:rsidP="00DC3E2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roku 2021 nebola vytvorená ani zrušená žiadna opravná položka k dlhodobému nehmotnému majetku a k dlhodobému nehmotnému majetku.</w:t>
      </w:r>
    </w:p>
    <w:p w:rsidR="00DC3E22" w:rsidRDefault="00DC3E22" w:rsidP="00DC3E2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DC3E22" w:rsidRPr="00980AB2" w:rsidRDefault="00DC3E22" w:rsidP="00DC3E22">
      <w:pPr>
        <w:numPr>
          <w:ilvl w:val="0"/>
          <w:numId w:val="26"/>
        </w:numPr>
        <w:ind w:left="284" w:hanging="284"/>
        <w:jc w:val="both"/>
        <w:rPr>
          <w:b/>
        </w:rPr>
      </w:pPr>
      <w:r w:rsidRPr="00980AB2">
        <w:rPr>
          <w:b/>
        </w:rPr>
        <w:t>Dlhod</w:t>
      </w:r>
      <w:r>
        <w:rPr>
          <w:b/>
        </w:rPr>
        <w:t xml:space="preserve">obý finančný majetok </w:t>
      </w:r>
    </w:p>
    <w:p w:rsidR="00DC3E22" w:rsidRDefault="00DC3E22" w:rsidP="00DC3E22">
      <w:pPr>
        <w:pStyle w:val="Pismenka"/>
        <w:numPr>
          <w:ilvl w:val="0"/>
          <w:numId w:val="12"/>
        </w:numPr>
        <w:rPr>
          <w:b w:val="0"/>
          <w:sz w:val="24"/>
          <w:szCs w:val="24"/>
        </w:rPr>
      </w:pPr>
      <w:r w:rsidRPr="00353BBD">
        <w:rPr>
          <w:sz w:val="24"/>
          <w:szCs w:val="24"/>
        </w:rPr>
        <w:t>prehľad o pohybe dlhodobého finančného majetku</w:t>
      </w:r>
      <w:r w:rsidRPr="00353BBD">
        <w:rPr>
          <w:b w:val="0"/>
          <w:sz w:val="24"/>
          <w:szCs w:val="24"/>
        </w:rPr>
        <w:t xml:space="preserve"> </w:t>
      </w:r>
    </w:p>
    <w:p w:rsidR="00DC3E22" w:rsidRDefault="00DC3E22" w:rsidP="00DC3E2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Účtovná jednotka neeviduje dlhodobý finančný majetok.</w:t>
      </w:r>
    </w:p>
    <w:p w:rsidR="00DC3E22" w:rsidRPr="00353BBD" w:rsidRDefault="00DC3E22" w:rsidP="00DC3E2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DC3E22" w:rsidRDefault="00DC3E22" w:rsidP="00DC3E22">
      <w:pPr>
        <w:jc w:val="both"/>
        <w:rPr>
          <w:color w:val="FF0000"/>
        </w:rPr>
      </w:pPr>
    </w:p>
    <w:p w:rsidR="00DC3E22" w:rsidRDefault="00DC3E22" w:rsidP="00DC3E22">
      <w:pPr>
        <w:numPr>
          <w:ilvl w:val="0"/>
          <w:numId w:val="26"/>
        </w:numPr>
        <w:ind w:left="284" w:hanging="284"/>
        <w:jc w:val="both"/>
        <w:rPr>
          <w:b/>
        </w:rPr>
      </w:pPr>
      <w:r>
        <w:rPr>
          <w:b/>
        </w:rPr>
        <w:t xml:space="preserve">Majetkové podiely účtovnej jednotky v iných spoločnostiach </w:t>
      </w:r>
    </w:p>
    <w:p w:rsidR="00DC3E22" w:rsidRDefault="00DC3E22" w:rsidP="00DC3E22">
      <w:pPr>
        <w:ind w:left="284"/>
        <w:jc w:val="both"/>
      </w:pPr>
      <w:r w:rsidRPr="00010CCF">
        <w:t>Účtovná jednotka neeviduje majetkové podiely v iných spoločnostiach.</w:t>
      </w:r>
    </w:p>
    <w:p w:rsidR="00DC3E22" w:rsidRDefault="00DC3E22" w:rsidP="00DC3E22">
      <w:pPr>
        <w:ind w:left="284"/>
        <w:jc w:val="both"/>
        <w:rPr>
          <w:b/>
        </w:rPr>
      </w:pPr>
    </w:p>
    <w:p w:rsidR="00DC3E22" w:rsidRDefault="00DC3E22" w:rsidP="00DC3E22">
      <w:pPr>
        <w:numPr>
          <w:ilvl w:val="0"/>
          <w:numId w:val="26"/>
        </w:numPr>
        <w:ind w:left="284" w:hanging="284"/>
        <w:jc w:val="both"/>
        <w:rPr>
          <w:b/>
        </w:rPr>
      </w:pPr>
      <w:r>
        <w:rPr>
          <w:b/>
        </w:rPr>
        <w:t xml:space="preserve">Dlhové cenné papiere a realizovateľné cenné papiere, dlhodobé pôžičky a ostatný dlhodobý finančný majetok </w:t>
      </w:r>
    </w:p>
    <w:p w:rsidR="00DC3E22" w:rsidRPr="00010CCF" w:rsidRDefault="00DC3E22" w:rsidP="00DC3E22">
      <w:pPr>
        <w:ind w:left="284"/>
        <w:jc w:val="both"/>
      </w:pPr>
      <w:r w:rsidRPr="00010CCF">
        <w:t>Účtovná jednotka nevlastní cenné papiere, realizovateľné cenné papiere, dlhodobé pôžičky a ostatný dlhodobý finančný majetok.</w:t>
      </w:r>
    </w:p>
    <w:p w:rsidR="00DC3E22" w:rsidRDefault="00DC3E22" w:rsidP="00DC3E22">
      <w:pPr>
        <w:ind w:left="2520" w:hanging="2520"/>
        <w:rPr>
          <w:b/>
        </w:rPr>
      </w:pPr>
      <w:r w:rsidRPr="004538ED">
        <w:rPr>
          <w:b/>
        </w:rPr>
        <w:t xml:space="preserve">B </w:t>
      </w:r>
      <w:r>
        <w:rPr>
          <w:b/>
        </w:rPr>
        <w:t xml:space="preserve"> </w:t>
      </w:r>
      <w:r w:rsidRPr="004538ED">
        <w:rPr>
          <w:b/>
        </w:rPr>
        <w:t xml:space="preserve">Obežný majetok </w:t>
      </w:r>
    </w:p>
    <w:p w:rsidR="00DC3E22" w:rsidRDefault="00DC3E22" w:rsidP="00DC3E22">
      <w:pPr>
        <w:numPr>
          <w:ilvl w:val="0"/>
          <w:numId w:val="8"/>
        </w:numPr>
        <w:ind w:left="284" w:hanging="284"/>
        <w:rPr>
          <w:b/>
        </w:rPr>
      </w:pPr>
      <w:r>
        <w:rPr>
          <w:b/>
        </w:rPr>
        <w:t xml:space="preserve">Zásoby </w:t>
      </w:r>
    </w:p>
    <w:p w:rsidR="00DC3E22" w:rsidRDefault="00DC3E22" w:rsidP="00DC3E22">
      <w:pPr>
        <w:ind w:left="284"/>
        <w:rPr>
          <w:b/>
        </w:rPr>
      </w:pPr>
    </w:p>
    <w:p w:rsidR="00DC3E22" w:rsidRDefault="00DC3E22" w:rsidP="00DC3E22">
      <w:pPr>
        <w:ind w:left="284"/>
      </w:pPr>
      <w:r w:rsidRPr="00323A1F">
        <w:t>Účtovná jednotka eviduje k 31.12.2021 zásoby – materiál výtvarného odboru vo výške 3 006,27 Eur.</w:t>
      </w:r>
    </w:p>
    <w:p w:rsidR="00DC3E22" w:rsidRPr="00323A1F" w:rsidRDefault="00DC3E22" w:rsidP="00DC3E22">
      <w:pPr>
        <w:ind w:left="284"/>
      </w:pPr>
    </w:p>
    <w:p w:rsidR="00DC3E22" w:rsidRDefault="00DC3E22" w:rsidP="00DC3E22">
      <w:pPr>
        <w:pStyle w:val="Pismenka"/>
        <w:tabs>
          <w:tab w:val="clear" w:pos="426"/>
        </w:tabs>
        <w:rPr>
          <w:b w:val="0"/>
          <w:sz w:val="24"/>
          <w:szCs w:val="24"/>
        </w:rPr>
      </w:pPr>
      <w:r w:rsidRPr="00B271C7">
        <w:rPr>
          <w:b w:val="0"/>
          <w:sz w:val="24"/>
          <w:szCs w:val="24"/>
        </w:rPr>
        <w:t xml:space="preserve">Opis dôvodov </w:t>
      </w:r>
      <w:r w:rsidRPr="00844464">
        <w:rPr>
          <w:sz w:val="24"/>
          <w:szCs w:val="24"/>
        </w:rPr>
        <w:t>tvorby, zníženia a zrušenia</w:t>
      </w:r>
      <w:r w:rsidRPr="00B271C7">
        <w:rPr>
          <w:b w:val="0"/>
          <w:sz w:val="24"/>
          <w:szCs w:val="24"/>
        </w:rPr>
        <w:t xml:space="preserve"> opravných položiek k zásobám </w:t>
      </w:r>
    </w:p>
    <w:p w:rsidR="00DC3E22" w:rsidRPr="00B271C7" w:rsidRDefault="00DC3E22" w:rsidP="00DC3E22">
      <w:pPr>
        <w:pStyle w:val="Pismenka"/>
        <w:tabs>
          <w:tab w:val="clear" w:pos="426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Účtovná jednotka netvorí opravné položky k zásobám.</w:t>
      </w:r>
    </w:p>
    <w:p w:rsidR="00DC3E22" w:rsidRDefault="00DC3E22" w:rsidP="00DC3E2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DC3E22" w:rsidRDefault="00DC3E22" w:rsidP="00DC3E22">
      <w:pPr>
        <w:pStyle w:val="Pismenka"/>
        <w:numPr>
          <w:ilvl w:val="0"/>
          <w:numId w:val="15"/>
        </w:numPr>
        <w:ind w:left="284" w:hanging="284"/>
        <w:rPr>
          <w:b w:val="0"/>
          <w:sz w:val="24"/>
          <w:szCs w:val="24"/>
        </w:rPr>
      </w:pPr>
      <w:r w:rsidRPr="009978F5">
        <w:rPr>
          <w:b w:val="0"/>
          <w:sz w:val="24"/>
          <w:szCs w:val="24"/>
        </w:rPr>
        <w:t>zásob</w:t>
      </w:r>
      <w:r>
        <w:rPr>
          <w:b w:val="0"/>
          <w:sz w:val="24"/>
          <w:szCs w:val="24"/>
        </w:rPr>
        <w:t>y</w:t>
      </w:r>
      <w:r w:rsidRPr="009978F5">
        <w:rPr>
          <w:b w:val="0"/>
          <w:sz w:val="24"/>
          <w:szCs w:val="24"/>
        </w:rPr>
        <w:t xml:space="preserve">, na ktoré je zriadené </w:t>
      </w:r>
      <w:r w:rsidRPr="009978F5">
        <w:rPr>
          <w:sz w:val="24"/>
          <w:szCs w:val="24"/>
        </w:rPr>
        <w:t>záložné právo</w:t>
      </w:r>
      <w:r w:rsidRPr="009978F5">
        <w:rPr>
          <w:b w:val="0"/>
          <w:sz w:val="24"/>
          <w:szCs w:val="24"/>
        </w:rPr>
        <w:t xml:space="preserve"> a výška zásob, pri ktorých má účtovná jednotka obmedzené právo s nimi nakladať </w:t>
      </w:r>
    </w:p>
    <w:p w:rsidR="00DC3E22" w:rsidRDefault="00DC3E22" w:rsidP="00DC3E2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Účtovná jednotka nemá zásoby na ktoré je zriadené záložné právo.</w:t>
      </w:r>
    </w:p>
    <w:p w:rsidR="00DC3E22" w:rsidRDefault="00DC3E22" w:rsidP="00DC3E2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DC3E22" w:rsidRDefault="00DC3E22" w:rsidP="00DC3E22">
      <w:pPr>
        <w:pStyle w:val="Pismenka"/>
        <w:numPr>
          <w:ilvl w:val="0"/>
          <w:numId w:val="15"/>
        </w:numPr>
        <w:ind w:left="284" w:hanging="284"/>
        <w:rPr>
          <w:b w:val="0"/>
          <w:sz w:val="24"/>
          <w:szCs w:val="24"/>
        </w:rPr>
      </w:pPr>
      <w:r w:rsidRPr="004A1062">
        <w:rPr>
          <w:b w:val="0"/>
          <w:sz w:val="24"/>
          <w:szCs w:val="24"/>
        </w:rPr>
        <w:t xml:space="preserve">spôsob a výška </w:t>
      </w:r>
      <w:r w:rsidRPr="00523F42">
        <w:rPr>
          <w:sz w:val="24"/>
          <w:szCs w:val="24"/>
        </w:rPr>
        <w:t>poistenia zásob</w:t>
      </w:r>
      <w:r w:rsidRPr="004A1062">
        <w:rPr>
          <w:b w:val="0"/>
          <w:sz w:val="24"/>
          <w:szCs w:val="24"/>
        </w:rPr>
        <w:t xml:space="preserve"> </w:t>
      </w:r>
    </w:p>
    <w:p w:rsidR="00DC3E22" w:rsidRDefault="00DC3E22" w:rsidP="00DC3E2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Účtovná jednotka nemá poistené zásoby.</w:t>
      </w:r>
    </w:p>
    <w:p w:rsidR="00DC3E22" w:rsidRDefault="00DC3E22" w:rsidP="00DC3E2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DC3E22" w:rsidRDefault="00DC3E22" w:rsidP="00DC3E2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DC3E22" w:rsidRDefault="00DC3E22" w:rsidP="00DC3E22">
      <w:pPr>
        <w:ind w:left="284"/>
        <w:rPr>
          <w:b/>
        </w:rPr>
      </w:pPr>
    </w:p>
    <w:p w:rsidR="00DC3E22" w:rsidRPr="00980AB2" w:rsidRDefault="00DC3E22" w:rsidP="00DC3E22">
      <w:pPr>
        <w:numPr>
          <w:ilvl w:val="0"/>
          <w:numId w:val="8"/>
        </w:numPr>
        <w:ind w:left="284" w:hanging="284"/>
        <w:rPr>
          <w:b/>
        </w:rPr>
      </w:pPr>
      <w:r>
        <w:rPr>
          <w:b/>
        </w:rPr>
        <w:t>Pohľadávky</w:t>
      </w:r>
    </w:p>
    <w:p w:rsidR="00DC3E22" w:rsidRPr="00323A1F" w:rsidRDefault="00DC3E22" w:rsidP="00DC3E22">
      <w:pPr>
        <w:pStyle w:val="Pismenka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opis </w:t>
      </w:r>
      <w:r w:rsidRPr="00490BB2">
        <w:rPr>
          <w:sz w:val="24"/>
          <w:szCs w:val="24"/>
        </w:rPr>
        <w:t>významn</w:t>
      </w:r>
      <w:r>
        <w:rPr>
          <w:sz w:val="24"/>
          <w:szCs w:val="24"/>
        </w:rPr>
        <w:t>ých</w:t>
      </w:r>
      <w:r w:rsidRPr="00490BB2">
        <w:rPr>
          <w:sz w:val="24"/>
          <w:szCs w:val="24"/>
        </w:rPr>
        <w:t xml:space="preserve"> pohľadáv</w:t>
      </w:r>
      <w:r>
        <w:rPr>
          <w:sz w:val="24"/>
          <w:szCs w:val="24"/>
        </w:rPr>
        <w:t>o</w:t>
      </w:r>
      <w:r w:rsidRPr="00490BB2">
        <w:rPr>
          <w:sz w:val="24"/>
          <w:szCs w:val="24"/>
        </w:rPr>
        <w:t>k</w:t>
      </w:r>
      <w:r>
        <w:rPr>
          <w:b w:val="0"/>
          <w:sz w:val="24"/>
          <w:szCs w:val="24"/>
        </w:rPr>
        <w:t xml:space="preserve"> podľa jednotlivých položiek súvahy </w:t>
      </w:r>
    </w:p>
    <w:p w:rsidR="00DC3E22" w:rsidRPr="00323A1F" w:rsidRDefault="00DC3E22" w:rsidP="00DC3E2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 w:rsidRPr="00323A1F">
        <w:rPr>
          <w:b w:val="0"/>
          <w:sz w:val="24"/>
          <w:szCs w:val="24"/>
        </w:rPr>
        <w:t>Účtovná jednotka neeviduje krátkodobé ani dlhodobé pohľadávky.</w:t>
      </w:r>
    </w:p>
    <w:p w:rsidR="00DC3E22" w:rsidRDefault="00DC3E22" w:rsidP="00DC3E2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DC3E22" w:rsidRPr="00323A1F" w:rsidRDefault="00DC3E22" w:rsidP="00DC3E22">
      <w:pPr>
        <w:pStyle w:val="Pismenka"/>
        <w:numPr>
          <w:ilvl w:val="0"/>
          <w:numId w:val="16"/>
        </w:numPr>
        <w:ind w:left="284" w:hanging="284"/>
        <w:rPr>
          <w:sz w:val="24"/>
          <w:szCs w:val="24"/>
        </w:rPr>
      </w:pPr>
      <w:r w:rsidRPr="00490BB2">
        <w:rPr>
          <w:sz w:val="24"/>
          <w:szCs w:val="24"/>
        </w:rPr>
        <w:t>vývoj opravnej položky</w:t>
      </w:r>
      <w:r>
        <w:rPr>
          <w:b w:val="0"/>
          <w:sz w:val="24"/>
          <w:szCs w:val="24"/>
        </w:rPr>
        <w:t xml:space="preserve"> k pohľadávkam </w:t>
      </w:r>
    </w:p>
    <w:p w:rsidR="00DC3E22" w:rsidRPr="00323A1F" w:rsidRDefault="00DC3E22" w:rsidP="00DC3E2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 w:rsidRPr="00323A1F">
        <w:rPr>
          <w:b w:val="0"/>
          <w:sz w:val="24"/>
          <w:szCs w:val="24"/>
        </w:rPr>
        <w:lastRenderedPageBreak/>
        <w:t>Účtovná jednotka neeviduje opravné položky k pohľadávkam.</w:t>
      </w:r>
    </w:p>
    <w:p w:rsidR="00DC3E22" w:rsidRDefault="00DC3E22" w:rsidP="00DC3E22"/>
    <w:p w:rsidR="00DC3E22" w:rsidRDefault="00DC3E22" w:rsidP="00DC3E22">
      <w:pPr>
        <w:rPr>
          <w:b/>
        </w:rPr>
      </w:pPr>
    </w:p>
    <w:p w:rsidR="00DC3E22" w:rsidRDefault="00DC3E22" w:rsidP="00DC3E22">
      <w:pPr>
        <w:rPr>
          <w:b/>
        </w:rPr>
      </w:pPr>
    </w:p>
    <w:p w:rsidR="00DC3E22" w:rsidRPr="00980AB2" w:rsidRDefault="00DC3E22" w:rsidP="00DC3E22">
      <w:pPr>
        <w:numPr>
          <w:ilvl w:val="0"/>
          <w:numId w:val="8"/>
        </w:numPr>
        <w:ind w:left="284" w:hanging="284"/>
        <w:rPr>
          <w:b/>
        </w:rPr>
      </w:pPr>
      <w:r>
        <w:rPr>
          <w:b/>
        </w:rPr>
        <w:t xml:space="preserve">Finančný majetok </w:t>
      </w:r>
    </w:p>
    <w:p w:rsidR="00DC3E22" w:rsidRPr="006B1179" w:rsidRDefault="00DC3E22" w:rsidP="00DC3E22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opis významných zložiek </w:t>
      </w:r>
      <w:r w:rsidRPr="008A4167">
        <w:rPr>
          <w:sz w:val="24"/>
          <w:szCs w:val="24"/>
        </w:rPr>
        <w:t>krátkodobého finančného majetku</w:t>
      </w:r>
      <w:r>
        <w:rPr>
          <w:b w:val="0"/>
          <w:sz w:val="24"/>
          <w:szCs w:val="24"/>
        </w:rPr>
        <w:t xml:space="preserve">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693"/>
        <w:gridCol w:w="2693"/>
      </w:tblGrid>
      <w:tr w:rsidR="00DC3E22" w:rsidRPr="00A6137D" w:rsidTr="00275D32">
        <w:tc>
          <w:tcPr>
            <w:tcW w:w="4962" w:type="dxa"/>
            <w:shd w:val="clear" w:color="auto" w:fill="F2F2F2"/>
          </w:tcPr>
          <w:p w:rsidR="00DC3E22" w:rsidRPr="0095583D" w:rsidRDefault="00DC3E22" w:rsidP="00275D32">
            <w:pPr>
              <w:jc w:val="center"/>
              <w:rPr>
                <w:b/>
              </w:rPr>
            </w:pPr>
            <w:r w:rsidRPr="0095583D">
              <w:rPr>
                <w:b/>
              </w:rPr>
              <w:t>Krátkodobý  finančný majetok</w:t>
            </w:r>
          </w:p>
        </w:tc>
        <w:tc>
          <w:tcPr>
            <w:tcW w:w="2693" w:type="dxa"/>
            <w:shd w:val="clear" w:color="auto" w:fill="F2F2F2"/>
          </w:tcPr>
          <w:p w:rsidR="00DC3E22" w:rsidRPr="0095583D" w:rsidRDefault="00DC3E22" w:rsidP="00275D32">
            <w:pPr>
              <w:jc w:val="center"/>
              <w:rPr>
                <w:b/>
              </w:rPr>
            </w:pPr>
            <w:r w:rsidRPr="0095583D">
              <w:rPr>
                <w:b/>
              </w:rPr>
              <w:t>Zostatok k 31.12.</w:t>
            </w:r>
            <w:r>
              <w:rPr>
                <w:b/>
              </w:rPr>
              <w:t>2021</w:t>
            </w:r>
          </w:p>
        </w:tc>
        <w:tc>
          <w:tcPr>
            <w:tcW w:w="2693" w:type="dxa"/>
            <w:shd w:val="clear" w:color="auto" w:fill="F2F2F2"/>
          </w:tcPr>
          <w:p w:rsidR="00DC3E22" w:rsidRPr="0095583D" w:rsidRDefault="00DC3E22" w:rsidP="00275D32">
            <w:pPr>
              <w:jc w:val="center"/>
              <w:rPr>
                <w:b/>
              </w:rPr>
            </w:pPr>
            <w:r w:rsidRPr="0095583D">
              <w:rPr>
                <w:b/>
              </w:rPr>
              <w:t>Zostatok k 31.12.</w:t>
            </w:r>
            <w:r>
              <w:rPr>
                <w:b/>
              </w:rPr>
              <w:t>2020</w:t>
            </w:r>
          </w:p>
        </w:tc>
      </w:tr>
      <w:tr w:rsidR="00DC3E22" w:rsidRPr="00A6137D" w:rsidTr="00275D32">
        <w:tc>
          <w:tcPr>
            <w:tcW w:w="4962" w:type="dxa"/>
          </w:tcPr>
          <w:p w:rsidR="00DC3E22" w:rsidRPr="000A7D3D" w:rsidRDefault="00DC3E22" w:rsidP="00275D32">
            <w:r w:rsidRPr="000A7D3D">
              <w:t>Pokladnica</w:t>
            </w:r>
          </w:p>
        </w:tc>
        <w:tc>
          <w:tcPr>
            <w:tcW w:w="2693" w:type="dxa"/>
          </w:tcPr>
          <w:p w:rsidR="00DC3E22" w:rsidRPr="00254788" w:rsidRDefault="00DC3E22" w:rsidP="00275D32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DC3E22" w:rsidRPr="00254788" w:rsidRDefault="00DC3E22" w:rsidP="00275D32">
            <w:pPr>
              <w:jc w:val="center"/>
            </w:pPr>
            <w:r>
              <w:t>0</w:t>
            </w:r>
          </w:p>
        </w:tc>
      </w:tr>
      <w:tr w:rsidR="00DC3E22" w:rsidRPr="00A6137D" w:rsidTr="00275D32">
        <w:tc>
          <w:tcPr>
            <w:tcW w:w="4962" w:type="dxa"/>
          </w:tcPr>
          <w:p w:rsidR="00DC3E22" w:rsidRPr="000A7D3D" w:rsidRDefault="00DC3E22" w:rsidP="00275D32">
            <w:r w:rsidRPr="000A7D3D">
              <w:t>Ceniny</w:t>
            </w:r>
          </w:p>
        </w:tc>
        <w:tc>
          <w:tcPr>
            <w:tcW w:w="2693" w:type="dxa"/>
          </w:tcPr>
          <w:p w:rsidR="00DC3E22" w:rsidRPr="00254788" w:rsidRDefault="00DC3E22" w:rsidP="00275D32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DC3E22" w:rsidRPr="00254788" w:rsidRDefault="00DC3E22" w:rsidP="00275D32">
            <w:pPr>
              <w:jc w:val="center"/>
            </w:pPr>
            <w:r>
              <w:t>0</w:t>
            </w:r>
          </w:p>
        </w:tc>
      </w:tr>
      <w:tr w:rsidR="00DC3E22" w:rsidRPr="00A6137D" w:rsidTr="00275D32">
        <w:tc>
          <w:tcPr>
            <w:tcW w:w="4962" w:type="dxa"/>
          </w:tcPr>
          <w:p w:rsidR="00DC3E22" w:rsidRPr="000A7D3D" w:rsidRDefault="00DC3E22" w:rsidP="00275D32">
            <w:r w:rsidRPr="000A7D3D">
              <w:t>Bankové účty</w:t>
            </w:r>
            <w:r>
              <w:t xml:space="preserve"> – depozitný účet + účet SF</w:t>
            </w:r>
          </w:p>
        </w:tc>
        <w:tc>
          <w:tcPr>
            <w:tcW w:w="2693" w:type="dxa"/>
          </w:tcPr>
          <w:p w:rsidR="00DC3E22" w:rsidRPr="00254788" w:rsidRDefault="00DC3E22" w:rsidP="00275D32">
            <w:pPr>
              <w:jc w:val="center"/>
            </w:pPr>
            <w:r>
              <w:t>73 026,53</w:t>
            </w:r>
          </w:p>
        </w:tc>
        <w:tc>
          <w:tcPr>
            <w:tcW w:w="2693" w:type="dxa"/>
          </w:tcPr>
          <w:p w:rsidR="00DC3E22" w:rsidRPr="00254788" w:rsidRDefault="00DC3E22" w:rsidP="00275D32">
            <w:pPr>
              <w:jc w:val="center"/>
            </w:pPr>
            <w:r>
              <w:t>71 940,74</w:t>
            </w:r>
          </w:p>
        </w:tc>
      </w:tr>
    </w:tbl>
    <w:p w:rsidR="00DC3E22" w:rsidRDefault="00DC3E22" w:rsidP="00DC3E2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DC3E22" w:rsidRDefault="00DC3E22" w:rsidP="00DC3E2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DC3E22" w:rsidRDefault="00DC3E22" w:rsidP="00DC3E2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DC3E22" w:rsidRPr="004B2235" w:rsidRDefault="00DC3E22" w:rsidP="00DC3E22">
      <w:pPr>
        <w:numPr>
          <w:ilvl w:val="0"/>
          <w:numId w:val="8"/>
        </w:numPr>
        <w:ind w:left="284" w:hanging="284"/>
        <w:rPr>
          <w:b/>
        </w:rPr>
      </w:pPr>
      <w:r w:rsidRPr="004B2235">
        <w:rPr>
          <w:b/>
        </w:rPr>
        <w:t xml:space="preserve">Poskytnuté návratné finančné výpomoci </w:t>
      </w:r>
      <w:r w:rsidRPr="004B2235">
        <w:t xml:space="preserve">(riadky 098 a 104 súvahy):  </w:t>
      </w:r>
    </w:p>
    <w:p w:rsidR="00DC3E22" w:rsidRPr="004B2235" w:rsidRDefault="00DC3E22" w:rsidP="00DC3E22">
      <w:pPr>
        <w:ind w:left="284"/>
      </w:pPr>
      <w:r w:rsidRPr="004B2235">
        <w:t>Účtovná jednotka neposkytla návratnú finančnú pomoc žiadnej spoločnosti.</w:t>
      </w:r>
    </w:p>
    <w:p w:rsidR="00DC3E22" w:rsidRDefault="00DC3E22" w:rsidP="00DC3E22">
      <w:pPr>
        <w:ind w:left="284"/>
        <w:rPr>
          <w:b/>
        </w:rPr>
      </w:pPr>
    </w:p>
    <w:p w:rsidR="00DC3E22" w:rsidRPr="004B2235" w:rsidRDefault="00DC3E22" w:rsidP="00DC3E22">
      <w:pPr>
        <w:ind w:left="284"/>
        <w:rPr>
          <w:b/>
        </w:rPr>
      </w:pPr>
    </w:p>
    <w:p w:rsidR="00DC3E22" w:rsidRDefault="00DC3E22" w:rsidP="00DC3E22">
      <w:pPr>
        <w:ind w:left="284"/>
        <w:rPr>
          <w:b/>
        </w:rPr>
      </w:pPr>
    </w:p>
    <w:p w:rsidR="00DC3E22" w:rsidRDefault="00DC3E22" w:rsidP="00DC3E22">
      <w:pPr>
        <w:numPr>
          <w:ilvl w:val="0"/>
          <w:numId w:val="8"/>
        </w:numPr>
        <w:ind w:left="284" w:hanging="284"/>
        <w:rPr>
          <w:b/>
        </w:rPr>
      </w:pPr>
      <w:r>
        <w:rPr>
          <w:b/>
        </w:rPr>
        <w:t xml:space="preserve">Časové rozlíšenie </w:t>
      </w:r>
    </w:p>
    <w:p w:rsidR="00DC3E22" w:rsidRPr="00E74C03" w:rsidRDefault="00DC3E22" w:rsidP="00DC3E22">
      <w:pPr>
        <w:jc w:val="both"/>
      </w:pPr>
      <w:r w:rsidRPr="00E74C03">
        <w:t xml:space="preserve">Významné položky časového rozlíšenia </w:t>
      </w:r>
      <w:r w:rsidRPr="00E74C03">
        <w:rPr>
          <w:b/>
        </w:rPr>
        <w:t>nákladov budúcich období</w:t>
      </w:r>
      <w:r w:rsidRPr="00E74C03">
        <w:t xml:space="preserve"> a </w:t>
      </w:r>
      <w:r w:rsidRPr="00E74C03">
        <w:rPr>
          <w:b/>
        </w:rPr>
        <w:t xml:space="preserve">príjmov budúcich období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410"/>
        <w:gridCol w:w="2126"/>
      </w:tblGrid>
      <w:tr w:rsidR="00DC3E22" w:rsidRPr="00E94F6D" w:rsidTr="00275D32">
        <w:tc>
          <w:tcPr>
            <w:tcW w:w="5670" w:type="dxa"/>
            <w:shd w:val="clear" w:color="auto" w:fill="F2F2F2"/>
          </w:tcPr>
          <w:p w:rsidR="00DC3E22" w:rsidRPr="00E74C03" w:rsidRDefault="00DC3E22" w:rsidP="00275D32">
            <w:pPr>
              <w:jc w:val="center"/>
              <w:rPr>
                <w:b/>
              </w:rPr>
            </w:pPr>
            <w:r w:rsidRPr="00E74C03">
              <w:rPr>
                <w:b/>
              </w:rPr>
              <w:t xml:space="preserve">Opis </w:t>
            </w:r>
            <w:r>
              <w:rPr>
                <w:b/>
              </w:rPr>
              <w:t xml:space="preserve">jednotlivých významných </w:t>
            </w:r>
            <w:r w:rsidRPr="00E74C03">
              <w:rPr>
                <w:b/>
              </w:rPr>
              <w:t>polož</w:t>
            </w:r>
            <w:r>
              <w:rPr>
                <w:b/>
              </w:rPr>
              <w:t>ie</w:t>
            </w:r>
            <w:r w:rsidRPr="00E74C03">
              <w:rPr>
                <w:b/>
              </w:rPr>
              <w:t>k časového rozlíšenia</w:t>
            </w:r>
          </w:p>
        </w:tc>
        <w:tc>
          <w:tcPr>
            <w:tcW w:w="2410" w:type="dxa"/>
            <w:shd w:val="clear" w:color="auto" w:fill="F2F2F2"/>
          </w:tcPr>
          <w:p w:rsidR="00DC3E22" w:rsidRPr="000A7D3D" w:rsidRDefault="00DC3E22" w:rsidP="00275D32">
            <w:pPr>
              <w:jc w:val="center"/>
              <w:rPr>
                <w:b/>
              </w:rPr>
            </w:pPr>
            <w:r w:rsidRPr="000A7D3D">
              <w:rPr>
                <w:b/>
              </w:rPr>
              <w:t>Zostatok k 31.12.</w:t>
            </w:r>
            <w:r>
              <w:rPr>
                <w:b/>
              </w:rPr>
              <w:t>2021</w:t>
            </w:r>
          </w:p>
        </w:tc>
        <w:tc>
          <w:tcPr>
            <w:tcW w:w="2126" w:type="dxa"/>
            <w:shd w:val="clear" w:color="auto" w:fill="F2F2F2"/>
          </w:tcPr>
          <w:p w:rsidR="00DC3E22" w:rsidRPr="000A7D3D" w:rsidRDefault="00DC3E22" w:rsidP="00275D32">
            <w:pPr>
              <w:jc w:val="center"/>
              <w:rPr>
                <w:b/>
              </w:rPr>
            </w:pPr>
            <w:r w:rsidRPr="000A7D3D">
              <w:rPr>
                <w:b/>
              </w:rPr>
              <w:t>Zostatok k 31.12.</w:t>
            </w:r>
            <w:r>
              <w:rPr>
                <w:b/>
              </w:rPr>
              <w:t>2020</w:t>
            </w:r>
          </w:p>
        </w:tc>
      </w:tr>
      <w:tr w:rsidR="00DC3E22" w:rsidRPr="00A6137D" w:rsidTr="00275D32">
        <w:tc>
          <w:tcPr>
            <w:tcW w:w="5670" w:type="dxa"/>
          </w:tcPr>
          <w:p w:rsidR="00DC3E22" w:rsidRPr="00074670" w:rsidRDefault="00DC3E22" w:rsidP="00275D32">
            <w:r w:rsidRPr="00074670">
              <w:t>Náklady budúcich období</w:t>
            </w:r>
            <w:r>
              <w:t xml:space="preserve">  </w:t>
            </w:r>
            <w:r w:rsidRPr="00074670">
              <w:t>spolu z toho:</w:t>
            </w:r>
          </w:p>
        </w:tc>
        <w:tc>
          <w:tcPr>
            <w:tcW w:w="2410" w:type="dxa"/>
          </w:tcPr>
          <w:p w:rsidR="00DC3E22" w:rsidRPr="00010F84" w:rsidRDefault="00DC3E22" w:rsidP="00275D32">
            <w:pPr>
              <w:jc w:val="center"/>
            </w:pPr>
            <w:r>
              <w:t>3 717,08</w:t>
            </w:r>
          </w:p>
        </w:tc>
        <w:tc>
          <w:tcPr>
            <w:tcW w:w="2126" w:type="dxa"/>
          </w:tcPr>
          <w:p w:rsidR="00DC3E22" w:rsidRPr="00010F84" w:rsidRDefault="00DC3E22" w:rsidP="00275D32">
            <w:pPr>
              <w:jc w:val="center"/>
            </w:pPr>
            <w:r>
              <w:t>2 244,62</w:t>
            </w:r>
          </w:p>
        </w:tc>
      </w:tr>
      <w:tr w:rsidR="00DC3E22" w:rsidRPr="00A6137D" w:rsidTr="00275D32">
        <w:tc>
          <w:tcPr>
            <w:tcW w:w="5670" w:type="dxa"/>
          </w:tcPr>
          <w:p w:rsidR="00DC3E22" w:rsidRPr="004B2235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214" w:hanging="142"/>
            </w:pPr>
            <w:r w:rsidRPr="004B2235">
              <w:t>poistné</w:t>
            </w:r>
          </w:p>
        </w:tc>
        <w:tc>
          <w:tcPr>
            <w:tcW w:w="2410" w:type="dxa"/>
          </w:tcPr>
          <w:p w:rsidR="00DC3E22" w:rsidRPr="00010F84" w:rsidRDefault="00DC3E22" w:rsidP="00275D32">
            <w:pPr>
              <w:jc w:val="center"/>
            </w:pPr>
            <w:r>
              <w:t>354,51</w:t>
            </w:r>
          </w:p>
        </w:tc>
        <w:tc>
          <w:tcPr>
            <w:tcW w:w="2126" w:type="dxa"/>
          </w:tcPr>
          <w:p w:rsidR="00DC3E22" w:rsidRPr="00010F84" w:rsidRDefault="00DC3E22" w:rsidP="00275D32">
            <w:pPr>
              <w:jc w:val="center"/>
            </w:pPr>
            <w:r>
              <w:t>354,51</w:t>
            </w:r>
          </w:p>
        </w:tc>
      </w:tr>
      <w:tr w:rsidR="00DC3E22" w:rsidRPr="00A6137D" w:rsidTr="00275D32">
        <w:tc>
          <w:tcPr>
            <w:tcW w:w="5670" w:type="dxa"/>
          </w:tcPr>
          <w:p w:rsidR="00DC3E22" w:rsidRPr="004B2235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214" w:hanging="142"/>
            </w:pPr>
            <w:r w:rsidRPr="004B2235">
              <w:t>predplatné časopisov</w:t>
            </w:r>
          </w:p>
        </w:tc>
        <w:tc>
          <w:tcPr>
            <w:tcW w:w="2410" w:type="dxa"/>
          </w:tcPr>
          <w:p w:rsidR="00DC3E22" w:rsidRPr="00010F84" w:rsidRDefault="00DC3E22" w:rsidP="00275D32">
            <w:pPr>
              <w:jc w:val="center"/>
            </w:pPr>
            <w:r>
              <w:t>352,93</w:t>
            </w:r>
          </w:p>
        </w:tc>
        <w:tc>
          <w:tcPr>
            <w:tcW w:w="2126" w:type="dxa"/>
          </w:tcPr>
          <w:p w:rsidR="00DC3E22" w:rsidRPr="00010F84" w:rsidRDefault="00DC3E22" w:rsidP="00275D32">
            <w:pPr>
              <w:jc w:val="center"/>
            </w:pPr>
            <w:r>
              <w:t>215,11</w:t>
            </w:r>
          </w:p>
        </w:tc>
      </w:tr>
      <w:tr w:rsidR="00DC3E22" w:rsidRPr="00A6137D" w:rsidTr="00275D32">
        <w:tc>
          <w:tcPr>
            <w:tcW w:w="5670" w:type="dxa"/>
          </w:tcPr>
          <w:p w:rsidR="00DC3E22" w:rsidRPr="004B2235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214" w:hanging="142"/>
            </w:pPr>
            <w:r w:rsidRPr="004B2235">
              <w:t>stravné</w:t>
            </w:r>
          </w:p>
        </w:tc>
        <w:tc>
          <w:tcPr>
            <w:tcW w:w="2410" w:type="dxa"/>
          </w:tcPr>
          <w:p w:rsidR="00DC3E22" w:rsidRPr="00010F84" w:rsidRDefault="00DC3E22" w:rsidP="00275D32">
            <w:pPr>
              <w:jc w:val="center"/>
            </w:pPr>
            <w:r>
              <w:t>3 009,64</w:t>
            </w:r>
          </w:p>
        </w:tc>
        <w:tc>
          <w:tcPr>
            <w:tcW w:w="2126" w:type="dxa"/>
          </w:tcPr>
          <w:p w:rsidR="00DC3E22" w:rsidRPr="00010F84" w:rsidRDefault="00DC3E22" w:rsidP="00275D32">
            <w:pPr>
              <w:jc w:val="center"/>
            </w:pPr>
            <w:r>
              <w:t>1 675,00</w:t>
            </w:r>
          </w:p>
        </w:tc>
      </w:tr>
      <w:tr w:rsidR="00DC3E22" w:rsidRPr="00A6137D" w:rsidTr="00275D32">
        <w:tc>
          <w:tcPr>
            <w:tcW w:w="5670" w:type="dxa"/>
          </w:tcPr>
          <w:p w:rsidR="00DC3E22" w:rsidRPr="00074670" w:rsidRDefault="00DC3E22" w:rsidP="00275D32">
            <w:r w:rsidRPr="00074670">
              <w:t xml:space="preserve">Príjmy budúcich období  spolu z toho: </w:t>
            </w:r>
          </w:p>
        </w:tc>
        <w:tc>
          <w:tcPr>
            <w:tcW w:w="2410" w:type="dxa"/>
          </w:tcPr>
          <w:p w:rsidR="00DC3E22" w:rsidRPr="00010F84" w:rsidRDefault="00DC3E22" w:rsidP="00275D32">
            <w:pPr>
              <w:jc w:val="center"/>
            </w:pPr>
            <w:r>
              <w:t>0,00</w:t>
            </w:r>
          </w:p>
        </w:tc>
        <w:tc>
          <w:tcPr>
            <w:tcW w:w="2126" w:type="dxa"/>
          </w:tcPr>
          <w:p w:rsidR="00DC3E22" w:rsidRPr="00010F84" w:rsidRDefault="00DC3E22" w:rsidP="00275D32">
            <w:pPr>
              <w:jc w:val="center"/>
            </w:pPr>
            <w:r>
              <w:t>0,00</w:t>
            </w:r>
          </w:p>
        </w:tc>
      </w:tr>
      <w:tr w:rsidR="00DC3E22" w:rsidRPr="004B2235" w:rsidTr="00275D32">
        <w:tc>
          <w:tcPr>
            <w:tcW w:w="5670" w:type="dxa"/>
          </w:tcPr>
          <w:p w:rsidR="00DC3E22" w:rsidRPr="004B2235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214" w:hanging="142"/>
              <w:jc w:val="center"/>
            </w:pPr>
          </w:p>
        </w:tc>
        <w:tc>
          <w:tcPr>
            <w:tcW w:w="2410" w:type="dxa"/>
          </w:tcPr>
          <w:p w:rsidR="00DC3E22" w:rsidRPr="004B2235" w:rsidRDefault="00DC3E22" w:rsidP="00275D32">
            <w:pPr>
              <w:jc w:val="center"/>
            </w:pPr>
            <w:r>
              <w:t>0,00</w:t>
            </w:r>
          </w:p>
        </w:tc>
        <w:tc>
          <w:tcPr>
            <w:tcW w:w="2126" w:type="dxa"/>
          </w:tcPr>
          <w:p w:rsidR="00DC3E22" w:rsidRPr="004B2235" w:rsidRDefault="00DC3E22" w:rsidP="00275D32">
            <w:pPr>
              <w:jc w:val="center"/>
            </w:pPr>
            <w:r w:rsidRPr="004B2235">
              <w:t>0,00</w:t>
            </w:r>
          </w:p>
        </w:tc>
      </w:tr>
      <w:tr w:rsidR="00DC3E22" w:rsidRPr="004B2235" w:rsidTr="00275D32">
        <w:tc>
          <w:tcPr>
            <w:tcW w:w="5670" w:type="dxa"/>
          </w:tcPr>
          <w:p w:rsidR="00DC3E22" w:rsidRPr="004B2235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214" w:hanging="142"/>
              <w:jc w:val="center"/>
            </w:pPr>
          </w:p>
        </w:tc>
        <w:tc>
          <w:tcPr>
            <w:tcW w:w="2410" w:type="dxa"/>
          </w:tcPr>
          <w:p w:rsidR="00DC3E22" w:rsidRPr="004B2235" w:rsidRDefault="00DC3E22" w:rsidP="00275D32">
            <w:pPr>
              <w:jc w:val="center"/>
            </w:pPr>
            <w:r>
              <w:t>0,00</w:t>
            </w:r>
          </w:p>
        </w:tc>
        <w:tc>
          <w:tcPr>
            <w:tcW w:w="2126" w:type="dxa"/>
          </w:tcPr>
          <w:p w:rsidR="00DC3E22" w:rsidRPr="004B2235" w:rsidRDefault="00DC3E22" w:rsidP="00275D32">
            <w:pPr>
              <w:jc w:val="center"/>
            </w:pPr>
            <w:r w:rsidRPr="004B2235">
              <w:t>0,00</w:t>
            </w:r>
          </w:p>
        </w:tc>
      </w:tr>
    </w:tbl>
    <w:p w:rsidR="00DC3E22" w:rsidRPr="004B2235" w:rsidRDefault="00DC3E22" w:rsidP="00DC3E22">
      <w:pPr>
        <w:jc w:val="center"/>
      </w:pPr>
    </w:p>
    <w:p w:rsidR="00DC3E22" w:rsidRDefault="00DC3E22" w:rsidP="00DC3E22">
      <w:pPr>
        <w:jc w:val="center"/>
        <w:rPr>
          <w:b/>
        </w:rPr>
      </w:pPr>
    </w:p>
    <w:p w:rsidR="00DC3E22" w:rsidRDefault="00DC3E22" w:rsidP="00DC3E22">
      <w:pPr>
        <w:jc w:val="center"/>
        <w:rPr>
          <w:b/>
        </w:rPr>
      </w:pPr>
    </w:p>
    <w:p w:rsidR="00DC3E22" w:rsidRPr="003C4B7A" w:rsidRDefault="00DC3E22" w:rsidP="00DC3E22">
      <w:pPr>
        <w:jc w:val="center"/>
        <w:rPr>
          <w:b/>
        </w:rPr>
      </w:pPr>
      <w:r w:rsidRPr="003C4B7A">
        <w:rPr>
          <w:b/>
        </w:rPr>
        <w:t>Čl. IV</w:t>
      </w:r>
    </w:p>
    <w:p w:rsidR="00DC3E22" w:rsidRPr="003C4B7A" w:rsidRDefault="00DC3E22" w:rsidP="00DC3E22">
      <w:pPr>
        <w:jc w:val="center"/>
        <w:rPr>
          <w:b/>
        </w:rPr>
      </w:pPr>
      <w:r w:rsidRPr="003C4B7A">
        <w:rPr>
          <w:b/>
        </w:rPr>
        <w:t>Informácie o údajoch na strane pasív súvahy</w:t>
      </w:r>
    </w:p>
    <w:p w:rsidR="00DC3E22" w:rsidRDefault="00DC3E22" w:rsidP="00DC3E2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DC3E22" w:rsidRDefault="00DC3E22" w:rsidP="00DC3E22">
      <w:r w:rsidRPr="003C4B7A">
        <w:rPr>
          <w:b/>
        </w:rPr>
        <w:t xml:space="preserve">A </w:t>
      </w:r>
      <w:r>
        <w:rPr>
          <w:b/>
        </w:rPr>
        <w:t xml:space="preserve"> </w:t>
      </w:r>
      <w:r w:rsidRPr="003C4B7A">
        <w:rPr>
          <w:b/>
        </w:rPr>
        <w:t xml:space="preserve">Vlastné imanie </w:t>
      </w:r>
      <w:r w:rsidRPr="00217F8C">
        <w:t>- tabuľka č.5</w:t>
      </w:r>
    </w:p>
    <w:p w:rsidR="00DC3E22" w:rsidRDefault="00DC3E22" w:rsidP="00DC3E22"/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850"/>
        <w:gridCol w:w="992"/>
        <w:gridCol w:w="1134"/>
        <w:gridCol w:w="993"/>
        <w:gridCol w:w="3084"/>
      </w:tblGrid>
      <w:tr w:rsidR="00DC3E22" w:rsidRPr="000A7D3D" w:rsidTr="00275D32">
        <w:tc>
          <w:tcPr>
            <w:tcW w:w="2127" w:type="dxa"/>
            <w:shd w:val="clear" w:color="auto" w:fill="F2F2F2"/>
          </w:tcPr>
          <w:p w:rsidR="00DC3E22" w:rsidRDefault="00DC3E22" w:rsidP="00275D32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Názov položky</w:t>
            </w:r>
          </w:p>
          <w:p w:rsidR="00DC3E22" w:rsidRPr="000A7D3D" w:rsidRDefault="00DC3E22" w:rsidP="00275D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Účet</w:t>
            </w:r>
          </w:p>
        </w:tc>
        <w:tc>
          <w:tcPr>
            <w:tcW w:w="1134" w:type="dxa"/>
            <w:shd w:val="clear" w:color="auto" w:fill="F2F2F2"/>
          </w:tcPr>
          <w:p w:rsidR="00DC3E22" w:rsidRPr="000A7D3D" w:rsidRDefault="00DC3E22" w:rsidP="00275D32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Zostatok </w:t>
            </w:r>
          </w:p>
          <w:p w:rsidR="00DC3E22" w:rsidRDefault="00DC3E22" w:rsidP="00275D32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k </w:t>
            </w:r>
          </w:p>
          <w:p w:rsidR="00DC3E22" w:rsidRPr="000A7D3D" w:rsidRDefault="00DC3E22" w:rsidP="00275D32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31.12.</w:t>
            </w:r>
            <w:r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  <w:shd w:val="clear" w:color="auto" w:fill="F2F2F2"/>
          </w:tcPr>
          <w:p w:rsidR="00DC3E22" w:rsidRPr="000A7D3D" w:rsidRDefault="00DC3E22" w:rsidP="00275D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Prírastky</w:t>
            </w:r>
          </w:p>
        </w:tc>
        <w:tc>
          <w:tcPr>
            <w:tcW w:w="992" w:type="dxa"/>
            <w:shd w:val="clear" w:color="auto" w:fill="F2F2F2"/>
          </w:tcPr>
          <w:p w:rsidR="00DC3E22" w:rsidRPr="000A7D3D" w:rsidRDefault="00DC3E22" w:rsidP="00275D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Úbytky</w:t>
            </w:r>
          </w:p>
        </w:tc>
        <w:tc>
          <w:tcPr>
            <w:tcW w:w="1134" w:type="dxa"/>
            <w:shd w:val="clear" w:color="auto" w:fill="F2F2F2"/>
          </w:tcPr>
          <w:p w:rsidR="00DC3E22" w:rsidRPr="000A7D3D" w:rsidRDefault="00DC3E22" w:rsidP="00275D32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Presun</w:t>
            </w: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993" w:type="dxa"/>
            <w:shd w:val="clear" w:color="auto" w:fill="F2F2F2"/>
          </w:tcPr>
          <w:p w:rsidR="00DC3E22" w:rsidRPr="000A7D3D" w:rsidRDefault="00DC3E22" w:rsidP="00275D32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Zostatok </w:t>
            </w:r>
          </w:p>
          <w:p w:rsidR="00DC3E22" w:rsidRDefault="00DC3E22" w:rsidP="00275D32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>k </w:t>
            </w:r>
          </w:p>
          <w:p w:rsidR="00DC3E22" w:rsidRPr="000A7D3D" w:rsidRDefault="00DC3E22" w:rsidP="00275D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0A7D3D">
              <w:rPr>
                <w:b/>
                <w:sz w:val="16"/>
                <w:szCs w:val="16"/>
              </w:rPr>
              <w:t>1.12.</w:t>
            </w: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3084" w:type="dxa"/>
            <w:shd w:val="clear" w:color="auto" w:fill="F2F2F2"/>
          </w:tcPr>
          <w:p w:rsidR="00DC3E22" w:rsidRPr="000A7D3D" w:rsidRDefault="00DC3E22" w:rsidP="00275D32">
            <w:pPr>
              <w:jc w:val="center"/>
              <w:rPr>
                <w:b/>
                <w:sz w:val="16"/>
                <w:szCs w:val="16"/>
              </w:rPr>
            </w:pPr>
            <w:r w:rsidRPr="000A7D3D">
              <w:rPr>
                <w:b/>
                <w:sz w:val="16"/>
                <w:szCs w:val="16"/>
              </w:rPr>
              <w:t xml:space="preserve">Opis jednotlivých položiek a opis zmien jednotlivých položiek vlastného imania, najmä zmeny oceňovacích rozdielov, </w:t>
            </w:r>
          </w:p>
          <w:p w:rsidR="00DC3E22" w:rsidRPr="000A7D3D" w:rsidRDefault="00DC3E22" w:rsidP="00275D32">
            <w:pPr>
              <w:jc w:val="center"/>
              <w:rPr>
                <w:b/>
              </w:rPr>
            </w:pPr>
            <w:r w:rsidRPr="000A7D3D">
              <w:rPr>
                <w:b/>
                <w:sz w:val="16"/>
                <w:szCs w:val="16"/>
              </w:rPr>
              <w:t>opravy významných chýb minulých rokov</w:t>
            </w:r>
          </w:p>
        </w:tc>
      </w:tr>
      <w:tr w:rsidR="00DC3E22" w:rsidRPr="00C34A20" w:rsidTr="00275D32">
        <w:tc>
          <w:tcPr>
            <w:tcW w:w="2127" w:type="dxa"/>
          </w:tcPr>
          <w:p w:rsidR="00DC3E22" w:rsidRPr="00C34A20" w:rsidRDefault="00DC3E22" w:rsidP="00275D32">
            <w:r w:rsidRPr="00C34A20">
              <w:t xml:space="preserve">Výsledok hospodárenia </w:t>
            </w:r>
          </w:p>
        </w:tc>
        <w:tc>
          <w:tcPr>
            <w:tcW w:w="1134" w:type="dxa"/>
          </w:tcPr>
          <w:p w:rsidR="00DC3E22" w:rsidRPr="00C34A20" w:rsidRDefault="00DC3E22" w:rsidP="00275D32">
            <w:r>
              <w:t>6215,35</w:t>
            </w:r>
          </w:p>
        </w:tc>
        <w:tc>
          <w:tcPr>
            <w:tcW w:w="850" w:type="dxa"/>
          </w:tcPr>
          <w:p w:rsidR="00DC3E22" w:rsidRPr="00C34A20" w:rsidRDefault="00DC3E22" w:rsidP="00275D32">
            <w:r>
              <w:t>-2096,3</w:t>
            </w:r>
          </w:p>
        </w:tc>
        <w:tc>
          <w:tcPr>
            <w:tcW w:w="992" w:type="dxa"/>
          </w:tcPr>
          <w:p w:rsidR="00DC3E22" w:rsidRPr="00C34A20" w:rsidRDefault="00DC3E22" w:rsidP="00275D32"/>
        </w:tc>
        <w:tc>
          <w:tcPr>
            <w:tcW w:w="1134" w:type="dxa"/>
          </w:tcPr>
          <w:p w:rsidR="00DC3E22" w:rsidRDefault="00DC3E22" w:rsidP="00275D32">
            <w:pPr>
              <w:jc w:val="center"/>
            </w:pPr>
          </w:p>
          <w:p w:rsidR="00DC3E22" w:rsidRPr="00C34A20" w:rsidRDefault="00DC3E22" w:rsidP="00275D32">
            <w:pPr>
              <w:jc w:val="center"/>
            </w:pPr>
          </w:p>
        </w:tc>
        <w:tc>
          <w:tcPr>
            <w:tcW w:w="993" w:type="dxa"/>
          </w:tcPr>
          <w:p w:rsidR="00DC3E22" w:rsidRPr="00C34A20" w:rsidRDefault="00DC3E22" w:rsidP="00275D32">
            <w:pPr>
              <w:jc w:val="center"/>
            </w:pPr>
            <w:r>
              <w:t>4119,05</w:t>
            </w:r>
          </w:p>
        </w:tc>
        <w:tc>
          <w:tcPr>
            <w:tcW w:w="3084" w:type="dxa"/>
          </w:tcPr>
          <w:p w:rsidR="00DC3E22" w:rsidRPr="00C34A20" w:rsidRDefault="00DC3E22" w:rsidP="00275D32"/>
        </w:tc>
      </w:tr>
      <w:tr w:rsidR="00DC3E22" w:rsidRPr="00C34A20" w:rsidTr="00275D32">
        <w:tc>
          <w:tcPr>
            <w:tcW w:w="2127" w:type="dxa"/>
          </w:tcPr>
          <w:p w:rsidR="00DC3E22" w:rsidRPr="00C34A20" w:rsidRDefault="00DC3E22" w:rsidP="00275D32">
            <w:r w:rsidRPr="00C34A20">
              <w:t xml:space="preserve">428 - </w:t>
            </w:r>
            <w:proofErr w:type="spellStart"/>
            <w:r w:rsidRPr="00C34A20">
              <w:t>Nevysporiadaný</w:t>
            </w:r>
            <w:proofErr w:type="spellEnd"/>
            <w:r w:rsidRPr="00C34A20">
              <w:t xml:space="preserve"> výsledok hospodárenia minulých rokov </w:t>
            </w:r>
          </w:p>
        </w:tc>
        <w:tc>
          <w:tcPr>
            <w:tcW w:w="1134" w:type="dxa"/>
          </w:tcPr>
          <w:p w:rsidR="00DC3E22" w:rsidRPr="00C34A20" w:rsidRDefault="00DC3E22" w:rsidP="00275D32">
            <w:pPr>
              <w:jc w:val="center"/>
            </w:pPr>
          </w:p>
          <w:p w:rsidR="00DC3E22" w:rsidRPr="00C34A20" w:rsidRDefault="00DC3E22" w:rsidP="00275D32">
            <w:pPr>
              <w:jc w:val="center"/>
            </w:pPr>
            <w:r w:rsidRPr="00C34A20">
              <w:t>9105,68</w:t>
            </w:r>
          </w:p>
        </w:tc>
        <w:tc>
          <w:tcPr>
            <w:tcW w:w="850" w:type="dxa"/>
          </w:tcPr>
          <w:p w:rsidR="00DC3E22" w:rsidRPr="00C34A20" w:rsidRDefault="00DC3E22" w:rsidP="00275D32"/>
        </w:tc>
        <w:tc>
          <w:tcPr>
            <w:tcW w:w="992" w:type="dxa"/>
          </w:tcPr>
          <w:p w:rsidR="00DC3E22" w:rsidRPr="00C34A20" w:rsidRDefault="00DC3E22" w:rsidP="00275D32"/>
        </w:tc>
        <w:tc>
          <w:tcPr>
            <w:tcW w:w="1134" w:type="dxa"/>
          </w:tcPr>
          <w:p w:rsidR="00DC3E22" w:rsidRDefault="00DC3E22" w:rsidP="00275D32">
            <w:pPr>
              <w:jc w:val="center"/>
            </w:pPr>
          </w:p>
          <w:p w:rsidR="00DC3E22" w:rsidRPr="00C34A20" w:rsidRDefault="00DC3E22" w:rsidP="00275D32">
            <w:pPr>
              <w:jc w:val="center"/>
            </w:pPr>
            <w:r>
              <w:t>-2890,33</w:t>
            </w:r>
          </w:p>
        </w:tc>
        <w:tc>
          <w:tcPr>
            <w:tcW w:w="993" w:type="dxa"/>
          </w:tcPr>
          <w:p w:rsidR="00DC3E22" w:rsidRPr="00C34A20" w:rsidRDefault="00DC3E22" w:rsidP="00275D32">
            <w:pPr>
              <w:jc w:val="center"/>
            </w:pPr>
          </w:p>
          <w:p w:rsidR="00DC3E22" w:rsidRPr="00C34A20" w:rsidRDefault="00DC3E22" w:rsidP="00275D32">
            <w:pPr>
              <w:jc w:val="center"/>
            </w:pPr>
            <w:r w:rsidRPr="00C34A20">
              <w:t>6215,35</w:t>
            </w:r>
          </w:p>
        </w:tc>
        <w:tc>
          <w:tcPr>
            <w:tcW w:w="3084" w:type="dxa"/>
          </w:tcPr>
          <w:p w:rsidR="00DC3E22" w:rsidRPr="00C34A20" w:rsidRDefault="00DC3E22" w:rsidP="00275D32"/>
        </w:tc>
      </w:tr>
      <w:tr w:rsidR="00DC3E22" w:rsidRPr="00C34A20" w:rsidTr="00275D32">
        <w:tc>
          <w:tcPr>
            <w:tcW w:w="2127" w:type="dxa"/>
          </w:tcPr>
          <w:p w:rsidR="00DC3E22" w:rsidRPr="00C34A20" w:rsidRDefault="00DC3E22" w:rsidP="00275D32">
            <w:r w:rsidRPr="00C34A20">
              <w:lastRenderedPageBreak/>
              <w:t xml:space="preserve">Výsledok hospodárenia </w:t>
            </w:r>
          </w:p>
          <w:p w:rsidR="00DC3E22" w:rsidRPr="00C34A20" w:rsidRDefault="00DC3E22" w:rsidP="00275D32">
            <w:r w:rsidRPr="00C34A20">
              <w:t>(431)</w:t>
            </w:r>
          </w:p>
        </w:tc>
        <w:tc>
          <w:tcPr>
            <w:tcW w:w="1134" w:type="dxa"/>
          </w:tcPr>
          <w:p w:rsidR="00DC3E22" w:rsidRPr="00C34A20" w:rsidRDefault="00DC3E22" w:rsidP="00275D32">
            <w:pPr>
              <w:jc w:val="center"/>
            </w:pPr>
          </w:p>
          <w:p w:rsidR="00DC3E22" w:rsidRPr="00C34A20" w:rsidRDefault="00DC3E22" w:rsidP="00275D32">
            <w:pPr>
              <w:jc w:val="center"/>
            </w:pPr>
            <w:r w:rsidRPr="00C34A20">
              <w:t>-2890,33</w:t>
            </w:r>
          </w:p>
        </w:tc>
        <w:tc>
          <w:tcPr>
            <w:tcW w:w="850" w:type="dxa"/>
          </w:tcPr>
          <w:p w:rsidR="00DC3E22" w:rsidRDefault="00DC3E22" w:rsidP="00275D32"/>
          <w:p w:rsidR="00DC3E22" w:rsidRPr="00C34A20" w:rsidRDefault="00DC3E22" w:rsidP="00275D32">
            <w:r>
              <w:t>-2096,3</w:t>
            </w:r>
          </w:p>
        </w:tc>
        <w:tc>
          <w:tcPr>
            <w:tcW w:w="992" w:type="dxa"/>
          </w:tcPr>
          <w:p w:rsidR="00DC3E22" w:rsidRPr="00C34A20" w:rsidRDefault="00DC3E22" w:rsidP="00275D32"/>
        </w:tc>
        <w:tc>
          <w:tcPr>
            <w:tcW w:w="1134" w:type="dxa"/>
          </w:tcPr>
          <w:p w:rsidR="00DC3E22" w:rsidRDefault="00DC3E22" w:rsidP="00275D32">
            <w:pPr>
              <w:jc w:val="center"/>
            </w:pPr>
          </w:p>
          <w:p w:rsidR="00DC3E22" w:rsidRPr="00C34A20" w:rsidRDefault="00DC3E22" w:rsidP="00275D32">
            <w:pPr>
              <w:jc w:val="center"/>
            </w:pPr>
            <w:r>
              <w:t>2890,33</w:t>
            </w:r>
          </w:p>
        </w:tc>
        <w:tc>
          <w:tcPr>
            <w:tcW w:w="993" w:type="dxa"/>
          </w:tcPr>
          <w:p w:rsidR="00DC3E22" w:rsidRPr="00C34A20" w:rsidRDefault="00DC3E22" w:rsidP="00275D32">
            <w:pPr>
              <w:jc w:val="center"/>
            </w:pPr>
            <w:r w:rsidRPr="00C34A20">
              <w:t xml:space="preserve">  </w:t>
            </w:r>
          </w:p>
          <w:p w:rsidR="00DC3E22" w:rsidRPr="00C34A20" w:rsidRDefault="00DC3E22" w:rsidP="00275D32">
            <w:pPr>
              <w:jc w:val="center"/>
            </w:pPr>
            <w:r w:rsidRPr="00C34A20">
              <w:t>-2096,30</w:t>
            </w:r>
          </w:p>
        </w:tc>
        <w:tc>
          <w:tcPr>
            <w:tcW w:w="3084" w:type="dxa"/>
          </w:tcPr>
          <w:p w:rsidR="00DC3E22" w:rsidRPr="00C34A20" w:rsidRDefault="00DC3E22" w:rsidP="00275D32"/>
        </w:tc>
      </w:tr>
    </w:tbl>
    <w:p w:rsidR="00DC3E22" w:rsidRPr="00C34A20" w:rsidRDefault="00DC3E22" w:rsidP="00DC3E22"/>
    <w:p w:rsidR="00DC3E22" w:rsidRDefault="00DC3E22" w:rsidP="00DC3E22">
      <w:r>
        <w:t>;3</w:t>
      </w:r>
    </w:p>
    <w:p w:rsidR="00DC3E22" w:rsidRDefault="00DC3E22" w:rsidP="00DC3E22"/>
    <w:p w:rsidR="00DC3E22" w:rsidRDefault="00DC3E22" w:rsidP="00DC3E22"/>
    <w:p w:rsidR="00DC3E22" w:rsidRDefault="00DC3E22" w:rsidP="00DC3E22">
      <w:pPr>
        <w:rPr>
          <w:b/>
        </w:rPr>
      </w:pPr>
      <w:r w:rsidRPr="00217F8C">
        <w:rPr>
          <w:b/>
        </w:rPr>
        <w:t xml:space="preserve">B </w:t>
      </w:r>
      <w:r>
        <w:rPr>
          <w:b/>
        </w:rPr>
        <w:t xml:space="preserve"> </w:t>
      </w:r>
      <w:r w:rsidRPr="00217F8C">
        <w:rPr>
          <w:b/>
        </w:rPr>
        <w:t>Záväzky</w:t>
      </w:r>
    </w:p>
    <w:p w:rsidR="00DC3E22" w:rsidRPr="00205D3F" w:rsidRDefault="00DC3E22" w:rsidP="00DC3E22">
      <w:pPr>
        <w:numPr>
          <w:ilvl w:val="0"/>
          <w:numId w:val="9"/>
        </w:numPr>
        <w:ind w:left="284" w:hanging="284"/>
        <w:rPr>
          <w:b/>
        </w:rPr>
      </w:pPr>
      <w:r w:rsidRPr="00CB7800">
        <w:rPr>
          <w:b/>
        </w:rPr>
        <w:t xml:space="preserve">Rezervy </w:t>
      </w:r>
      <w:r w:rsidRPr="00CB7800">
        <w:t>- tabuľka č.6</w:t>
      </w:r>
      <w:r>
        <w:t xml:space="preserve">-7 </w:t>
      </w:r>
    </w:p>
    <w:p w:rsidR="00DC3E22" w:rsidRPr="00205D3F" w:rsidRDefault="00DC3E22" w:rsidP="00DC3E22">
      <w:pPr>
        <w:ind w:left="284"/>
      </w:pPr>
      <w:r w:rsidRPr="00205D3F">
        <w:t>Účtovná jednotka neeviduje rezervy.</w:t>
      </w:r>
    </w:p>
    <w:p w:rsidR="00DC3E22" w:rsidRPr="00205D3F" w:rsidRDefault="00DC3E22" w:rsidP="00DC3E22">
      <w:pPr>
        <w:ind w:left="284"/>
      </w:pPr>
    </w:p>
    <w:p w:rsidR="00DC3E22" w:rsidRDefault="00DC3E22" w:rsidP="00DC3E22">
      <w:pPr>
        <w:ind w:left="284"/>
        <w:rPr>
          <w:b/>
        </w:rPr>
      </w:pPr>
    </w:p>
    <w:p w:rsidR="00DC3E22" w:rsidRPr="00111B4C" w:rsidRDefault="00DC3E22" w:rsidP="00DC3E22">
      <w:pPr>
        <w:numPr>
          <w:ilvl w:val="0"/>
          <w:numId w:val="9"/>
        </w:numPr>
        <w:ind w:left="284" w:hanging="284"/>
        <w:rPr>
          <w:b/>
        </w:rPr>
      </w:pPr>
      <w:r w:rsidRPr="00111B4C">
        <w:rPr>
          <w:b/>
        </w:rPr>
        <w:t xml:space="preserve">Záväzky podľa doby splatnosti </w:t>
      </w:r>
    </w:p>
    <w:p w:rsidR="00DC3E22" w:rsidRDefault="00DC3E22" w:rsidP="00DC3E22">
      <w:pPr>
        <w:pStyle w:val="Pismenka"/>
        <w:numPr>
          <w:ilvl w:val="0"/>
          <w:numId w:val="10"/>
        </w:numPr>
        <w:ind w:left="284" w:hanging="284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 xml:space="preserve">záväzky podľa </w:t>
      </w:r>
      <w:r w:rsidRPr="00111B4C">
        <w:rPr>
          <w:sz w:val="24"/>
          <w:szCs w:val="24"/>
        </w:rPr>
        <w:t>doby splatnosti</w:t>
      </w:r>
      <w:r w:rsidRPr="00111B4C">
        <w:rPr>
          <w:b w:val="0"/>
          <w:sz w:val="24"/>
          <w:szCs w:val="24"/>
        </w:rPr>
        <w:t xml:space="preserve"> (riadky 140 a 151 súvahy) - tabuľka č.8</w:t>
      </w:r>
    </w:p>
    <w:p w:rsidR="00DC3E22" w:rsidRPr="00111B4C" w:rsidRDefault="00DC3E22" w:rsidP="00DC3E2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DC3E22" w:rsidRDefault="00DC3E22" w:rsidP="00DC3E2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 xml:space="preserve">Textová časť k tabuľke č.8  </w:t>
      </w:r>
      <w:r>
        <w:rPr>
          <w:b w:val="0"/>
          <w:sz w:val="24"/>
          <w:szCs w:val="24"/>
        </w:rPr>
        <w:t>- medzi dlhodobé záväzky v lehote splatnosti evidujeme záväzky zo sociálneho fondu, z krátkodobých záväzkov a sú to záväzky voči zamestnancom, zúčtovanie s orgánmi sociálneho a zdravotného poistenia, ostatné priame dane. Neevidujeme žiadne záväzky po lehote splatnosti.</w:t>
      </w:r>
    </w:p>
    <w:p w:rsidR="00DC3E22" w:rsidRDefault="00DC3E22" w:rsidP="00DC3E22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DC3E22" w:rsidRDefault="00DC3E22" w:rsidP="00DC3E2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559"/>
        <w:gridCol w:w="1417"/>
      </w:tblGrid>
      <w:tr w:rsidR="00DC3E22" w:rsidRPr="00DB2EBB" w:rsidTr="00275D32">
        <w:tc>
          <w:tcPr>
            <w:tcW w:w="7230" w:type="dxa"/>
            <w:shd w:val="clear" w:color="auto" w:fill="F2F2F2"/>
          </w:tcPr>
          <w:p w:rsidR="00DC3E22" w:rsidRPr="00DD5FF0" w:rsidRDefault="00DC3E22" w:rsidP="00275D32">
            <w:pPr>
              <w:jc w:val="center"/>
              <w:rPr>
                <w:b/>
              </w:rPr>
            </w:pPr>
            <w:r w:rsidRPr="00DD5FF0">
              <w:rPr>
                <w:b/>
              </w:rPr>
              <w:t xml:space="preserve">Záväzky          </w:t>
            </w:r>
          </w:p>
        </w:tc>
        <w:tc>
          <w:tcPr>
            <w:tcW w:w="1559" w:type="dxa"/>
            <w:shd w:val="clear" w:color="auto" w:fill="F2F2F2"/>
          </w:tcPr>
          <w:p w:rsidR="00DC3E22" w:rsidRPr="00DD5FF0" w:rsidRDefault="00DC3E22" w:rsidP="00275D32">
            <w:pPr>
              <w:jc w:val="center"/>
              <w:rPr>
                <w:b/>
              </w:rPr>
            </w:pPr>
            <w:r w:rsidRPr="00DD5FF0">
              <w:rPr>
                <w:b/>
              </w:rPr>
              <w:t>Zostatok k 31.12.</w:t>
            </w:r>
            <w:r>
              <w:rPr>
                <w:b/>
              </w:rPr>
              <w:t>2021</w:t>
            </w:r>
            <w:r w:rsidRPr="00DD5FF0">
              <w:rPr>
                <w:b/>
              </w:rPr>
              <w:t xml:space="preserve">  </w:t>
            </w:r>
          </w:p>
        </w:tc>
        <w:tc>
          <w:tcPr>
            <w:tcW w:w="1417" w:type="dxa"/>
            <w:shd w:val="clear" w:color="auto" w:fill="F2F2F2"/>
          </w:tcPr>
          <w:p w:rsidR="00DC3E22" w:rsidRPr="00DB2EBB" w:rsidRDefault="00DC3E22" w:rsidP="00275D32">
            <w:pPr>
              <w:jc w:val="center"/>
              <w:rPr>
                <w:b/>
              </w:rPr>
            </w:pPr>
            <w:r w:rsidRPr="00DB2EBB">
              <w:rPr>
                <w:b/>
              </w:rPr>
              <w:t xml:space="preserve">Zostatok k 31.12.2020   </w:t>
            </w:r>
          </w:p>
        </w:tc>
      </w:tr>
      <w:tr w:rsidR="00DC3E22" w:rsidRPr="00DB2EBB" w:rsidTr="00275D32">
        <w:tc>
          <w:tcPr>
            <w:tcW w:w="7230" w:type="dxa"/>
          </w:tcPr>
          <w:p w:rsidR="00DC3E22" w:rsidRPr="00DD5FF0" w:rsidRDefault="00DC3E22" w:rsidP="00275D32">
            <w:pPr>
              <w:rPr>
                <w:b/>
              </w:rPr>
            </w:pPr>
            <w:r w:rsidRPr="00DD5FF0">
              <w:rPr>
                <w:b/>
              </w:rPr>
              <w:t xml:space="preserve">Dlhodobé záväzky z toho: </w:t>
            </w:r>
          </w:p>
        </w:tc>
        <w:tc>
          <w:tcPr>
            <w:tcW w:w="1559" w:type="dxa"/>
          </w:tcPr>
          <w:p w:rsidR="00DC3E22" w:rsidRPr="00DB2EBB" w:rsidRDefault="00DC3E22" w:rsidP="00275D32">
            <w:pPr>
              <w:jc w:val="right"/>
              <w:rPr>
                <w:b/>
              </w:rPr>
            </w:pPr>
            <w:r w:rsidRPr="00DB2EBB">
              <w:rPr>
                <w:b/>
              </w:rPr>
              <w:t>1 018,81</w:t>
            </w:r>
          </w:p>
        </w:tc>
        <w:tc>
          <w:tcPr>
            <w:tcW w:w="1417" w:type="dxa"/>
          </w:tcPr>
          <w:p w:rsidR="00DC3E22" w:rsidRPr="00DB2EBB" w:rsidRDefault="00DC3E22" w:rsidP="00275D32">
            <w:pPr>
              <w:jc w:val="right"/>
              <w:rPr>
                <w:b/>
              </w:rPr>
            </w:pPr>
            <w:r w:rsidRPr="00DB2EBB">
              <w:rPr>
                <w:b/>
              </w:rPr>
              <w:t>1419,40</w:t>
            </w:r>
          </w:p>
        </w:tc>
      </w:tr>
      <w:tr w:rsidR="00DC3E22" w:rsidRPr="00240F6A" w:rsidTr="00275D32">
        <w:tc>
          <w:tcPr>
            <w:tcW w:w="7230" w:type="dxa"/>
          </w:tcPr>
          <w:p w:rsidR="00DC3E22" w:rsidRPr="00DD5FF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>
              <w:t>záväzky zo sociálne</w:t>
            </w:r>
            <w:r w:rsidRPr="00DD5FF0">
              <w:t>ho fondu</w:t>
            </w:r>
          </w:p>
        </w:tc>
        <w:tc>
          <w:tcPr>
            <w:tcW w:w="1559" w:type="dxa"/>
          </w:tcPr>
          <w:p w:rsidR="00DC3E22" w:rsidRPr="00DB2EBB" w:rsidRDefault="00DC3E22" w:rsidP="00275D32">
            <w:pPr>
              <w:jc w:val="right"/>
            </w:pPr>
            <w:r w:rsidRPr="00DB2EBB">
              <w:t>1 018,81</w:t>
            </w:r>
          </w:p>
        </w:tc>
        <w:tc>
          <w:tcPr>
            <w:tcW w:w="1417" w:type="dxa"/>
          </w:tcPr>
          <w:p w:rsidR="00DC3E22" w:rsidRPr="00DB2EBB" w:rsidRDefault="00DC3E22" w:rsidP="00275D32">
            <w:pPr>
              <w:jc w:val="right"/>
            </w:pPr>
            <w:r w:rsidRPr="00DB2EBB">
              <w:t>1419,40</w:t>
            </w:r>
          </w:p>
        </w:tc>
      </w:tr>
      <w:tr w:rsidR="00DC3E22" w:rsidRPr="00CA5280" w:rsidTr="00275D32">
        <w:tc>
          <w:tcPr>
            <w:tcW w:w="7230" w:type="dxa"/>
          </w:tcPr>
          <w:p w:rsidR="00DC3E22" w:rsidRPr="00DD5FF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DD5FF0">
              <w:t>záväzky z poskytnutého úveru zo ŠFRB</w:t>
            </w: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</w:p>
        </w:tc>
        <w:tc>
          <w:tcPr>
            <w:tcW w:w="1417" w:type="dxa"/>
          </w:tcPr>
          <w:p w:rsidR="00DC3E22" w:rsidRPr="00DB2EBB" w:rsidRDefault="00DC3E22" w:rsidP="00275D32">
            <w:pPr>
              <w:jc w:val="right"/>
            </w:pPr>
          </w:p>
        </w:tc>
      </w:tr>
      <w:tr w:rsidR="00DC3E22" w:rsidRPr="00CA5280" w:rsidTr="00275D32">
        <w:tc>
          <w:tcPr>
            <w:tcW w:w="7230" w:type="dxa"/>
          </w:tcPr>
          <w:p w:rsidR="00DC3E22" w:rsidRPr="00DD5FF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DD5FF0">
              <w:t>záväzky z investičného dodávateľského úveru</w:t>
            </w: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</w:p>
        </w:tc>
        <w:tc>
          <w:tcPr>
            <w:tcW w:w="1417" w:type="dxa"/>
          </w:tcPr>
          <w:p w:rsidR="00DC3E22" w:rsidRPr="00CA5280" w:rsidRDefault="00DC3E22" w:rsidP="00275D32">
            <w:pPr>
              <w:jc w:val="right"/>
            </w:pPr>
          </w:p>
        </w:tc>
      </w:tr>
      <w:tr w:rsidR="00DC3E22" w:rsidRPr="00CA5280" w:rsidTr="00275D32">
        <w:tc>
          <w:tcPr>
            <w:tcW w:w="7230" w:type="dxa"/>
          </w:tcPr>
          <w:p w:rsidR="00DC3E22" w:rsidRPr="00DD5FF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DD5FF0">
              <w:t>záväzky z neinvestičného dodávateľského úveru</w:t>
            </w: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</w:p>
        </w:tc>
        <w:tc>
          <w:tcPr>
            <w:tcW w:w="1417" w:type="dxa"/>
          </w:tcPr>
          <w:p w:rsidR="00DC3E22" w:rsidRPr="00CA5280" w:rsidRDefault="00DC3E22" w:rsidP="00275D32">
            <w:pPr>
              <w:jc w:val="right"/>
            </w:pPr>
          </w:p>
        </w:tc>
      </w:tr>
      <w:tr w:rsidR="00DC3E22" w:rsidRPr="00CA5280" w:rsidTr="00275D32">
        <w:tc>
          <w:tcPr>
            <w:tcW w:w="7230" w:type="dxa"/>
          </w:tcPr>
          <w:p w:rsidR="00DC3E22" w:rsidRPr="00DD5FF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DD5FF0">
              <w:t>záväzky z finančnej zábezpeky na nájomné v bytovkách zo ŠFRB</w:t>
            </w: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</w:p>
        </w:tc>
        <w:tc>
          <w:tcPr>
            <w:tcW w:w="1417" w:type="dxa"/>
          </w:tcPr>
          <w:p w:rsidR="00DC3E22" w:rsidRPr="00CA5280" w:rsidRDefault="00DC3E22" w:rsidP="00275D32">
            <w:pPr>
              <w:jc w:val="right"/>
            </w:pPr>
          </w:p>
        </w:tc>
      </w:tr>
      <w:tr w:rsidR="00DC3E22" w:rsidRPr="00CA5280" w:rsidTr="00275D32">
        <w:trPr>
          <w:trHeight w:val="425"/>
        </w:trPr>
        <w:tc>
          <w:tcPr>
            <w:tcW w:w="7230" w:type="dxa"/>
          </w:tcPr>
          <w:p w:rsidR="00DC3E22" w:rsidRDefault="00DC3E22" w:rsidP="00275D32">
            <w:pPr>
              <w:ind w:left="678"/>
            </w:pP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</w:p>
        </w:tc>
        <w:tc>
          <w:tcPr>
            <w:tcW w:w="1417" w:type="dxa"/>
          </w:tcPr>
          <w:p w:rsidR="00DC3E22" w:rsidRPr="00CA5280" w:rsidRDefault="00DC3E22" w:rsidP="00275D32">
            <w:pPr>
              <w:jc w:val="right"/>
            </w:pPr>
          </w:p>
        </w:tc>
      </w:tr>
      <w:tr w:rsidR="00DC3E22" w:rsidRPr="00CA5280" w:rsidTr="00275D32">
        <w:tc>
          <w:tcPr>
            <w:tcW w:w="7230" w:type="dxa"/>
          </w:tcPr>
          <w:p w:rsidR="00DC3E22" w:rsidRPr="00DD5FF0" w:rsidRDefault="00DC3E22" w:rsidP="00275D32">
            <w:pPr>
              <w:rPr>
                <w:b/>
              </w:rPr>
            </w:pPr>
            <w:r w:rsidRPr="00DD5FF0">
              <w:rPr>
                <w:b/>
              </w:rPr>
              <w:t xml:space="preserve">Krátkodobé záväzky z toho: </w:t>
            </w:r>
          </w:p>
        </w:tc>
        <w:tc>
          <w:tcPr>
            <w:tcW w:w="1559" w:type="dxa"/>
          </w:tcPr>
          <w:p w:rsidR="00DC3E22" w:rsidRPr="00DB2EBB" w:rsidRDefault="00DC3E22" w:rsidP="00275D32">
            <w:pPr>
              <w:jc w:val="right"/>
              <w:rPr>
                <w:b/>
              </w:rPr>
            </w:pPr>
            <w:r w:rsidRPr="00DB2EBB">
              <w:rPr>
                <w:b/>
              </w:rPr>
              <w:t>74 612,02</w:t>
            </w:r>
          </w:p>
        </w:tc>
        <w:tc>
          <w:tcPr>
            <w:tcW w:w="1417" w:type="dxa"/>
          </w:tcPr>
          <w:p w:rsidR="00DC3E22" w:rsidRPr="00DB2EBB" w:rsidRDefault="00DC3E22" w:rsidP="00275D32">
            <w:pPr>
              <w:jc w:val="right"/>
              <w:rPr>
                <w:b/>
              </w:rPr>
            </w:pPr>
            <w:r w:rsidRPr="00DB2EBB">
              <w:rPr>
                <w:b/>
              </w:rPr>
              <w:t>71 588,7</w:t>
            </w:r>
            <w:r>
              <w:rPr>
                <w:b/>
              </w:rPr>
              <w:t>0</w:t>
            </w:r>
          </w:p>
        </w:tc>
      </w:tr>
      <w:tr w:rsidR="00DC3E22" w:rsidRPr="00CA5280" w:rsidTr="00275D32">
        <w:tc>
          <w:tcPr>
            <w:tcW w:w="7230" w:type="dxa"/>
          </w:tcPr>
          <w:p w:rsidR="00DC3E22" w:rsidRPr="00DD5FF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DD5FF0">
              <w:t>záväzky voči dodávateľom</w:t>
            </w: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  <w:r>
              <w:t>2 560,55</w:t>
            </w:r>
          </w:p>
        </w:tc>
        <w:tc>
          <w:tcPr>
            <w:tcW w:w="1417" w:type="dxa"/>
          </w:tcPr>
          <w:p w:rsidR="00DC3E22" w:rsidRPr="00CA5280" w:rsidRDefault="00DC3E22" w:rsidP="00275D32">
            <w:pPr>
              <w:jc w:val="right"/>
            </w:pPr>
            <w:r>
              <w:t>543,29</w:t>
            </w:r>
          </w:p>
        </w:tc>
      </w:tr>
      <w:tr w:rsidR="00DC3E22" w:rsidRPr="00CA5280" w:rsidTr="00275D32">
        <w:tc>
          <w:tcPr>
            <w:tcW w:w="7230" w:type="dxa"/>
          </w:tcPr>
          <w:p w:rsidR="00DC3E22" w:rsidRPr="00DD5FF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DD5FF0">
              <w:t>záväzky voči zamestnancom</w:t>
            </w: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  <w:r>
              <w:t>40 391,11</w:t>
            </w:r>
          </w:p>
        </w:tc>
        <w:tc>
          <w:tcPr>
            <w:tcW w:w="1417" w:type="dxa"/>
          </w:tcPr>
          <w:p w:rsidR="00DC3E22" w:rsidRPr="00CA5280" w:rsidRDefault="00DC3E22" w:rsidP="00275D32">
            <w:pPr>
              <w:jc w:val="right"/>
            </w:pPr>
            <w:r>
              <w:t>38 884,36</w:t>
            </w:r>
          </w:p>
        </w:tc>
      </w:tr>
      <w:tr w:rsidR="00DC3E22" w:rsidRPr="00CA5280" w:rsidTr="00275D32">
        <w:tc>
          <w:tcPr>
            <w:tcW w:w="7230" w:type="dxa"/>
          </w:tcPr>
          <w:p w:rsidR="00DC3E22" w:rsidRPr="00DD5FF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DD5FF0">
              <w:t xml:space="preserve">záväzky voči poisťovniam </w:t>
            </w: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  <w:r>
              <w:t>28 849,70</w:t>
            </w:r>
          </w:p>
        </w:tc>
        <w:tc>
          <w:tcPr>
            <w:tcW w:w="1417" w:type="dxa"/>
          </w:tcPr>
          <w:p w:rsidR="00DC3E22" w:rsidRPr="00CA5280" w:rsidRDefault="00DC3E22" w:rsidP="00275D32">
            <w:pPr>
              <w:jc w:val="right"/>
            </w:pPr>
            <w:r>
              <w:t>24 998,32</w:t>
            </w:r>
          </w:p>
        </w:tc>
      </w:tr>
      <w:tr w:rsidR="00DC3E22" w:rsidRPr="00CA5280" w:rsidTr="00275D32">
        <w:tc>
          <w:tcPr>
            <w:tcW w:w="7230" w:type="dxa"/>
          </w:tcPr>
          <w:p w:rsidR="00DC3E22" w:rsidRPr="00DD5FF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DD5FF0">
              <w:t>záväzky voči daňovému úradu</w:t>
            </w: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  <w:r>
              <w:t>6 351,46</w:t>
            </w:r>
          </w:p>
        </w:tc>
        <w:tc>
          <w:tcPr>
            <w:tcW w:w="1417" w:type="dxa"/>
          </w:tcPr>
          <w:p w:rsidR="00DC3E22" w:rsidRPr="00CA5280" w:rsidRDefault="00DC3E22" w:rsidP="00275D32">
            <w:pPr>
              <w:jc w:val="right"/>
            </w:pPr>
            <w:r>
              <w:t>6 500,48</w:t>
            </w:r>
          </w:p>
        </w:tc>
      </w:tr>
      <w:tr w:rsidR="00DC3E22" w:rsidRPr="00CA5280" w:rsidTr="00275D32">
        <w:tc>
          <w:tcPr>
            <w:tcW w:w="7230" w:type="dxa"/>
          </w:tcPr>
          <w:p w:rsidR="00DC3E22" w:rsidRPr="00DD5FF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DD5FF0">
              <w:t>záväzky voči štátnemu rozpočtu</w:t>
            </w: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</w:p>
        </w:tc>
        <w:tc>
          <w:tcPr>
            <w:tcW w:w="1417" w:type="dxa"/>
          </w:tcPr>
          <w:p w:rsidR="00DC3E22" w:rsidRPr="00CA5280" w:rsidRDefault="00DC3E22" w:rsidP="00275D32">
            <w:pPr>
              <w:jc w:val="right"/>
            </w:pPr>
          </w:p>
        </w:tc>
      </w:tr>
      <w:tr w:rsidR="00DC3E22" w:rsidRPr="00CA5280" w:rsidTr="00275D32">
        <w:tc>
          <w:tcPr>
            <w:tcW w:w="7230" w:type="dxa"/>
          </w:tcPr>
          <w:p w:rsidR="00DC3E22" w:rsidRPr="00DD5FF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DD5FF0">
              <w:t xml:space="preserve">záväzky z finančnej zábezpeky na verejné obstarávanie </w:t>
            </w: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</w:p>
        </w:tc>
        <w:tc>
          <w:tcPr>
            <w:tcW w:w="1417" w:type="dxa"/>
          </w:tcPr>
          <w:p w:rsidR="00DC3E22" w:rsidRPr="00CA5280" w:rsidRDefault="00DC3E22" w:rsidP="00275D32">
            <w:pPr>
              <w:jc w:val="right"/>
            </w:pPr>
          </w:p>
        </w:tc>
      </w:tr>
      <w:tr w:rsidR="00DC3E22" w:rsidRPr="00CA5280" w:rsidTr="00275D32">
        <w:tc>
          <w:tcPr>
            <w:tcW w:w="7230" w:type="dxa"/>
          </w:tcPr>
          <w:p w:rsidR="00DC3E22" w:rsidRPr="00DD5FF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DD5FF0">
              <w:t>ostatné záväzky</w:t>
            </w: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  <w:r>
              <w:t>459,20</w:t>
            </w:r>
          </w:p>
        </w:tc>
        <w:tc>
          <w:tcPr>
            <w:tcW w:w="1417" w:type="dxa"/>
          </w:tcPr>
          <w:p w:rsidR="00DC3E22" w:rsidRPr="00CA5280" w:rsidRDefault="00DC3E22" w:rsidP="00275D32">
            <w:pPr>
              <w:jc w:val="right"/>
            </w:pPr>
            <w:r>
              <w:t>662,25</w:t>
            </w:r>
          </w:p>
        </w:tc>
      </w:tr>
      <w:tr w:rsidR="00DC3E22" w:rsidRPr="00CA5280" w:rsidTr="00275D32">
        <w:tc>
          <w:tcPr>
            <w:tcW w:w="7230" w:type="dxa"/>
          </w:tcPr>
          <w:p w:rsidR="00DC3E22" w:rsidRPr="00505CBF" w:rsidRDefault="00DC3E22" w:rsidP="00275D32">
            <w:pPr>
              <w:ind w:left="318"/>
              <w:rPr>
                <w:color w:val="FF0000"/>
              </w:rPr>
            </w:pP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</w:p>
        </w:tc>
        <w:tc>
          <w:tcPr>
            <w:tcW w:w="1417" w:type="dxa"/>
          </w:tcPr>
          <w:p w:rsidR="00DC3E22" w:rsidRPr="00CA5280" w:rsidRDefault="00DC3E22" w:rsidP="00275D32">
            <w:pPr>
              <w:jc w:val="right"/>
            </w:pPr>
          </w:p>
        </w:tc>
      </w:tr>
    </w:tbl>
    <w:p w:rsidR="00DC3E22" w:rsidRDefault="00DC3E22" w:rsidP="00DC3E2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DC3E22" w:rsidRPr="00111B4C" w:rsidRDefault="00DC3E22" w:rsidP="00DC3E22">
      <w:pPr>
        <w:pStyle w:val="Pismenka"/>
        <w:numPr>
          <w:ilvl w:val="0"/>
          <w:numId w:val="10"/>
        </w:numPr>
        <w:ind w:left="284" w:hanging="284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 xml:space="preserve"> záväzky podľa </w:t>
      </w:r>
      <w:r w:rsidRPr="00111B4C">
        <w:rPr>
          <w:sz w:val="24"/>
          <w:szCs w:val="24"/>
        </w:rPr>
        <w:t>zostatkovej doby splatnosti</w:t>
      </w:r>
      <w:r w:rsidRPr="00111B4C">
        <w:rPr>
          <w:b w:val="0"/>
          <w:sz w:val="24"/>
          <w:szCs w:val="24"/>
        </w:rPr>
        <w:t xml:space="preserve"> (riadky 140 a 151 súvahy) - tabuľka č.8</w:t>
      </w:r>
    </w:p>
    <w:p w:rsidR="00DC3E22" w:rsidRPr="00CC4187" w:rsidRDefault="00DC3E22" w:rsidP="00DC3E22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8  - všetky záväzky sú so zostatkovou dobou splatnosti do 1 roka.</w:t>
      </w:r>
    </w:p>
    <w:p w:rsidR="00DC3E22" w:rsidRDefault="00DC3E22" w:rsidP="00DC3E22">
      <w:pPr>
        <w:rPr>
          <w:b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559"/>
        <w:gridCol w:w="1559"/>
      </w:tblGrid>
      <w:tr w:rsidR="00DC3E22" w:rsidRPr="00505CBF" w:rsidTr="00275D32">
        <w:tc>
          <w:tcPr>
            <w:tcW w:w="7230" w:type="dxa"/>
            <w:shd w:val="clear" w:color="auto" w:fill="F2F2F2"/>
          </w:tcPr>
          <w:p w:rsidR="00DC3E22" w:rsidRPr="00DD5FF0" w:rsidRDefault="00DC3E22" w:rsidP="00275D32">
            <w:pPr>
              <w:jc w:val="center"/>
              <w:rPr>
                <w:b/>
              </w:rPr>
            </w:pPr>
            <w:r w:rsidRPr="00DD5FF0">
              <w:rPr>
                <w:b/>
              </w:rPr>
              <w:t xml:space="preserve">Záväzky          </w:t>
            </w:r>
          </w:p>
        </w:tc>
        <w:tc>
          <w:tcPr>
            <w:tcW w:w="1559" w:type="dxa"/>
            <w:shd w:val="clear" w:color="auto" w:fill="F2F2F2"/>
          </w:tcPr>
          <w:p w:rsidR="00DC3E22" w:rsidRPr="00DD5FF0" w:rsidRDefault="00DC3E22" w:rsidP="00275D32">
            <w:pPr>
              <w:jc w:val="center"/>
              <w:rPr>
                <w:b/>
              </w:rPr>
            </w:pPr>
            <w:r w:rsidRPr="00DD5FF0">
              <w:rPr>
                <w:b/>
              </w:rPr>
              <w:t>Zostatok k 31.12.</w:t>
            </w:r>
            <w:r>
              <w:rPr>
                <w:b/>
              </w:rPr>
              <w:t>2021</w:t>
            </w:r>
            <w:r w:rsidRPr="00DD5FF0">
              <w:rPr>
                <w:b/>
              </w:rPr>
              <w:t xml:space="preserve">   </w:t>
            </w:r>
          </w:p>
        </w:tc>
        <w:tc>
          <w:tcPr>
            <w:tcW w:w="1559" w:type="dxa"/>
            <w:shd w:val="clear" w:color="auto" w:fill="F2F2F2"/>
          </w:tcPr>
          <w:p w:rsidR="00DC3E22" w:rsidRPr="00DD5FF0" w:rsidRDefault="00DC3E22" w:rsidP="00275D32">
            <w:pPr>
              <w:jc w:val="center"/>
              <w:rPr>
                <w:b/>
              </w:rPr>
            </w:pPr>
            <w:r w:rsidRPr="00DD5FF0">
              <w:rPr>
                <w:b/>
              </w:rPr>
              <w:t>Zostatok k 31.12.</w:t>
            </w:r>
            <w:r>
              <w:rPr>
                <w:b/>
              </w:rPr>
              <w:t>2020</w:t>
            </w:r>
            <w:r w:rsidRPr="00DD5FF0">
              <w:rPr>
                <w:b/>
              </w:rPr>
              <w:t xml:space="preserve">   </w:t>
            </w:r>
          </w:p>
        </w:tc>
      </w:tr>
      <w:tr w:rsidR="00DC3E22" w:rsidRPr="00A4699C" w:rsidTr="00275D32">
        <w:tc>
          <w:tcPr>
            <w:tcW w:w="7230" w:type="dxa"/>
          </w:tcPr>
          <w:p w:rsidR="00DC3E22" w:rsidRPr="004629A1" w:rsidRDefault="00DC3E22" w:rsidP="00275D32">
            <w:pPr>
              <w:rPr>
                <w:b/>
              </w:rPr>
            </w:pPr>
            <w:r w:rsidRPr="004629A1">
              <w:rPr>
                <w:b/>
              </w:rPr>
              <w:t xml:space="preserve">Záväzky z toho: </w:t>
            </w:r>
          </w:p>
        </w:tc>
        <w:tc>
          <w:tcPr>
            <w:tcW w:w="1559" w:type="dxa"/>
          </w:tcPr>
          <w:p w:rsidR="00DC3E22" w:rsidRPr="00A4699C" w:rsidRDefault="00DC3E22" w:rsidP="00275D32">
            <w:pPr>
              <w:jc w:val="right"/>
              <w:rPr>
                <w:color w:val="FF0000"/>
              </w:rPr>
            </w:pPr>
          </w:p>
        </w:tc>
        <w:tc>
          <w:tcPr>
            <w:tcW w:w="1559" w:type="dxa"/>
          </w:tcPr>
          <w:p w:rsidR="00DC3E22" w:rsidRPr="00A4699C" w:rsidRDefault="00DC3E22" w:rsidP="00275D32">
            <w:pPr>
              <w:jc w:val="right"/>
              <w:rPr>
                <w:color w:val="FF0000"/>
              </w:rPr>
            </w:pPr>
          </w:p>
        </w:tc>
      </w:tr>
      <w:tr w:rsidR="00DC3E22" w:rsidRPr="00A4699C" w:rsidTr="00275D32">
        <w:tc>
          <w:tcPr>
            <w:tcW w:w="7230" w:type="dxa"/>
          </w:tcPr>
          <w:p w:rsidR="00DC3E22" w:rsidRPr="004629A1" w:rsidRDefault="00DC3E22" w:rsidP="00DC3E22">
            <w:pPr>
              <w:numPr>
                <w:ilvl w:val="0"/>
                <w:numId w:val="25"/>
              </w:numPr>
              <w:ind w:left="356" w:hanging="284"/>
            </w:pPr>
            <w:r w:rsidRPr="004629A1">
              <w:t xml:space="preserve">so zostatkovou dobou splatnosti  do 1 roka </w:t>
            </w:r>
            <w:r>
              <w:t xml:space="preserve"> z toho:</w:t>
            </w:r>
          </w:p>
        </w:tc>
        <w:tc>
          <w:tcPr>
            <w:tcW w:w="1559" w:type="dxa"/>
          </w:tcPr>
          <w:p w:rsidR="00DC3E22" w:rsidRPr="004A4DD9" w:rsidRDefault="00DC3E22" w:rsidP="00275D32">
            <w:pPr>
              <w:jc w:val="right"/>
              <w:rPr>
                <w:b/>
              </w:rPr>
            </w:pPr>
            <w:r w:rsidRPr="004A4DD9">
              <w:rPr>
                <w:b/>
              </w:rPr>
              <w:t>75 630,83</w:t>
            </w:r>
          </w:p>
        </w:tc>
        <w:tc>
          <w:tcPr>
            <w:tcW w:w="1559" w:type="dxa"/>
          </w:tcPr>
          <w:p w:rsidR="00DC3E22" w:rsidRPr="004A4DD9" w:rsidRDefault="00DC3E22" w:rsidP="00275D32">
            <w:pPr>
              <w:jc w:val="right"/>
              <w:rPr>
                <w:b/>
              </w:rPr>
            </w:pPr>
            <w:r w:rsidRPr="004A4DD9">
              <w:rPr>
                <w:b/>
              </w:rPr>
              <w:t>73 008,10</w:t>
            </w:r>
          </w:p>
        </w:tc>
      </w:tr>
      <w:tr w:rsidR="00DC3E22" w:rsidRPr="00240F6A" w:rsidTr="00275D32">
        <w:tc>
          <w:tcPr>
            <w:tcW w:w="7230" w:type="dxa"/>
          </w:tcPr>
          <w:p w:rsidR="00DC3E22" w:rsidRPr="004629A1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214" w:hanging="142"/>
            </w:pPr>
            <w:r>
              <w:t>dlhodobé</w:t>
            </w:r>
          </w:p>
        </w:tc>
        <w:tc>
          <w:tcPr>
            <w:tcW w:w="1559" w:type="dxa"/>
          </w:tcPr>
          <w:p w:rsidR="00DC3E22" w:rsidRPr="00E44A29" w:rsidRDefault="00DC3E22" w:rsidP="00275D32">
            <w:pPr>
              <w:jc w:val="right"/>
            </w:pPr>
            <w:r w:rsidRPr="00E44A29">
              <w:t>1 018,81</w:t>
            </w:r>
          </w:p>
        </w:tc>
        <w:tc>
          <w:tcPr>
            <w:tcW w:w="1559" w:type="dxa"/>
          </w:tcPr>
          <w:p w:rsidR="00DC3E22" w:rsidRPr="00E44A29" w:rsidRDefault="00DC3E22" w:rsidP="00275D32">
            <w:pPr>
              <w:jc w:val="right"/>
            </w:pPr>
            <w:r w:rsidRPr="00E44A29">
              <w:t>1 419,40</w:t>
            </w:r>
          </w:p>
        </w:tc>
      </w:tr>
      <w:tr w:rsidR="00DC3E22" w:rsidRPr="00CA5280" w:rsidTr="00275D32">
        <w:tc>
          <w:tcPr>
            <w:tcW w:w="7230" w:type="dxa"/>
          </w:tcPr>
          <w:p w:rsidR="00DC3E22" w:rsidRPr="004629A1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214" w:hanging="142"/>
            </w:pPr>
            <w:r>
              <w:lastRenderedPageBreak/>
              <w:t>krátkodobé</w:t>
            </w:r>
          </w:p>
        </w:tc>
        <w:tc>
          <w:tcPr>
            <w:tcW w:w="1559" w:type="dxa"/>
          </w:tcPr>
          <w:p w:rsidR="00DC3E22" w:rsidRPr="00E44A29" w:rsidRDefault="00DC3E22" w:rsidP="00275D32">
            <w:pPr>
              <w:jc w:val="right"/>
            </w:pPr>
            <w:r w:rsidRPr="00E44A29">
              <w:t>74 612,02</w:t>
            </w:r>
          </w:p>
        </w:tc>
        <w:tc>
          <w:tcPr>
            <w:tcW w:w="1559" w:type="dxa"/>
          </w:tcPr>
          <w:p w:rsidR="00DC3E22" w:rsidRPr="00E44A29" w:rsidRDefault="00DC3E22" w:rsidP="00275D32">
            <w:pPr>
              <w:jc w:val="right"/>
            </w:pPr>
            <w:r w:rsidRPr="00E44A29">
              <w:t>71 588,70</w:t>
            </w:r>
          </w:p>
        </w:tc>
      </w:tr>
      <w:tr w:rsidR="00DC3E22" w:rsidRPr="00CA5280" w:rsidTr="00275D32">
        <w:tc>
          <w:tcPr>
            <w:tcW w:w="7230" w:type="dxa"/>
          </w:tcPr>
          <w:p w:rsidR="00DC3E22" w:rsidRPr="004629A1" w:rsidRDefault="00DC3E22" w:rsidP="00DC3E22">
            <w:pPr>
              <w:numPr>
                <w:ilvl w:val="0"/>
                <w:numId w:val="25"/>
              </w:numPr>
              <w:ind w:left="356" w:hanging="284"/>
            </w:pPr>
            <w:r w:rsidRPr="004629A1">
              <w:t>so zostatkovou dobou splatnosti  od 1 roka do 5 rokov</w:t>
            </w:r>
            <w:r>
              <w:t xml:space="preserve"> z toho:</w:t>
            </w:r>
          </w:p>
        </w:tc>
        <w:tc>
          <w:tcPr>
            <w:tcW w:w="1559" w:type="dxa"/>
          </w:tcPr>
          <w:p w:rsidR="00DC3E22" w:rsidRPr="00E44A29" w:rsidRDefault="00DC3E22" w:rsidP="00275D32">
            <w:pPr>
              <w:jc w:val="right"/>
            </w:pPr>
          </w:p>
        </w:tc>
        <w:tc>
          <w:tcPr>
            <w:tcW w:w="1559" w:type="dxa"/>
          </w:tcPr>
          <w:p w:rsidR="00DC3E22" w:rsidRPr="00E44A29" w:rsidRDefault="00DC3E22" w:rsidP="00275D32">
            <w:pPr>
              <w:jc w:val="right"/>
            </w:pPr>
          </w:p>
        </w:tc>
      </w:tr>
      <w:tr w:rsidR="00DC3E22" w:rsidRPr="00CA5280" w:rsidTr="00275D32">
        <w:tc>
          <w:tcPr>
            <w:tcW w:w="7230" w:type="dxa"/>
          </w:tcPr>
          <w:p w:rsidR="00DC3E22" w:rsidRPr="004629A1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214" w:hanging="142"/>
            </w:pP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</w:p>
        </w:tc>
      </w:tr>
      <w:tr w:rsidR="00DC3E22" w:rsidRPr="00CA5280" w:rsidTr="00275D32">
        <w:tc>
          <w:tcPr>
            <w:tcW w:w="7230" w:type="dxa"/>
          </w:tcPr>
          <w:p w:rsidR="00DC3E22" w:rsidRPr="004629A1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214" w:hanging="142"/>
            </w:pP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</w:p>
        </w:tc>
      </w:tr>
      <w:tr w:rsidR="00DC3E22" w:rsidRPr="00CA5280" w:rsidTr="00275D32">
        <w:tc>
          <w:tcPr>
            <w:tcW w:w="7230" w:type="dxa"/>
          </w:tcPr>
          <w:p w:rsidR="00DC3E22" w:rsidRPr="004629A1" w:rsidRDefault="00DC3E22" w:rsidP="00DC3E22">
            <w:pPr>
              <w:numPr>
                <w:ilvl w:val="0"/>
                <w:numId w:val="25"/>
              </w:numPr>
              <w:ind w:left="356" w:hanging="284"/>
            </w:pPr>
            <w:r w:rsidRPr="004629A1">
              <w:t>so zostatkovou dobou splatnosti  nad 5 rokov</w:t>
            </w:r>
            <w:r>
              <w:t xml:space="preserve"> z toho:</w:t>
            </w: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</w:p>
        </w:tc>
      </w:tr>
      <w:tr w:rsidR="00DC3E22" w:rsidRPr="00CA5280" w:rsidTr="00275D32">
        <w:tc>
          <w:tcPr>
            <w:tcW w:w="7230" w:type="dxa"/>
          </w:tcPr>
          <w:p w:rsidR="00DC3E22" w:rsidRPr="004629A1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214" w:hanging="142"/>
            </w:pP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</w:p>
        </w:tc>
        <w:tc>
          <w:tcPr>
            <w:tcW w:w="1559" w:type="dxa"/>
          </w:tcPr>
          <w:p w:rsidR="00DC3E22" w:rsidRPr="00CA5280" w:rsidRDefault="00DC3E22" w:rsidP="00275D32">
            <w:pPr>
              <w:jc w:val="right"/>
            </w:pPr>
          </w:p>
        </w:tc>
      </w:tr>
    </w:tbl>
    <w:p w:rsidR="00DC3E22" w:rsidRDefault="00DC3E22" w:rsidP="00DC3E22">
      <w:pPr>
        <w:rPr>
          <w:b/>
        </w:rPr>
      </w:pPr>
    </w:p>
    <w:p w:rsidR="00DC3E22" w:rsidRDefault="00DC3E22" w:rsidP="00DC3E22">
      <w:pPr>
        <w:pStyle w:val="Pismenka"/>
        <w:numPr>
          <w:ilvl w:val="0"/>
          <w:numId w:val="1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popis významných položiek záväzkov </w:t>
      </w:r>
    </w:p>
    <w:p w:rsidR="00DC3E22" w:rsidRPr="00104161" w:rsidRDefault="00DC3E22" w:rsidP="00DC3E22">
      <w:pPr>
        <w:pStyle w:val="Pismenka"/>
        <w:tabs>
          <w:tab w:val="clear" w:pos="426"/>
        </w:tabs>
        <w:ind w:left="284" w:firstLine="0"/>
        <w:rPr>
          <w:sz w:val="24"/>
          <w:szCs w:val="24"/>
        </w:rPr>
      </w:pPr>
      <w:r w:rsidRPr="004A4DD9">
        <w:rPr>
          <w:b w:val="0"/>
          <w:sz w:val="24"/>
          <w:szCs w:val="24"/>
        </w:rPr>
        <w:t>Účtovná jednotka neeviduje významné položky záväzkov</w:t>
      </w:r>
      <w:r>
        <w:rPr>
          <w:sz w:val="24"/>
          <w:szCs w:val="24"/>
        </w:rPr>
        <w:t>.</w:t>
      </w:r>
    </w:p>
    <w:p w:rsidR="00DC3E22" w:rsidRDefault="00DC3E22" w:rsidP="00DC3E22">
      <w:pPr>
        <w:rPr>
          <w:b/>
        </w:rPr>
      </w:pPr>
    </w:p>
    <w:p w:rsidR="00DC3E22" w:rsidRDefault="00DC3E22" w:rsidP="00DC3E22">
      <w:pPr>
        <w:numPr>
          <w:ilvl w:val="0"/>
          <w:numId w:val="9"/>
        </w:numPr>
        <w:ind w:left="284" w:hanging="284"/>
        <w:rPr>
          <w:b/>
        </w:rPr>
      </w:pPr>
      <w:r>
        <w:rPr>
          <w:b/>
        </w:rPr>
        <w:t xml:space="preserve">Bankové úvery a ostatné prijaté návratné finančné výpomoci </w:t>
      </w:r>
    </w:p>
    <w:p w:rsidR="00DC3E22" w:rsidRDefault="00DC3E22" w:rsidP="00DC3E22">
      <w:pPr>
        <w:pStyle w:val="Pismenka"/>
        <w:numPr>
          <w:ilvl w:val="0"/>
          <w:numId w:val="17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dlhodobé bankové úvery a krátkodobé bankové úvery </w:t>
      </w:r>
      <w:r w:rsidRPr="00543E9B">
        <w:rPr>
          <w:b w:val="0"/>
          <w:sz w:val="24"/>
          <w:szCs w:val="24"/>
        </w:rPr>
        <w:t>- tabuľka č.</w:t>
      </w:r>
      <w:r>
        <w:rPr>
          <w:b w:val="0"/>
          <w:sz w:val="24"/>
          <w:szCs w:val="24"/>
        </w:rPr>
        <w:t>9</w:t>
      </w:r>
    </w:p>
    <w:p w:rsidR="00DC3E22" w:rsidRDefault="00DC3E22" w:rsidP="00DC3E2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Účtovná jednotka neeviduje žiadne bankové úvery.</w:t>
      </w:r>
    </w:p>
    <w:p w:rsidR="00DC3E22" w:rsidRDefault="00DC3E22" w:rsidP="00DC3E22">
      <w:pPr>
        <w:rPr>
          <w:b/>
        </w:rPr>
      </w:pPr>
    </w:p>
    <w:p w:rsidR="00DC3E22" w:rsidRDefault="00DC3E22" w:rsidP="00DC3E22">
      <w:pPr>
        <w:ind w:left="284"/>
        <w:rPr>
          <w:b/>
        </w:rPr>
      </w:pPr>
    </w:p>
    <w:p w:rsidR="00DC3E22" w:rsidRDefault="00DC3E22" w:rsidP="00DC3E22">
      <w:pPr>
        <w:ind w:left="284"/>
        <w:rPr>
          <w:b/>
        </w:rPr>
      </w:pPr>
    </w:p>
    <w:p w:rsidR="00DC3E22" w:rsidRDefault="00DC3E22" w:rsidP="00DC3E22">
      <w:pPr>
        <w:numPr>
          <w:ilvl w:val="0"/>
          <w:numId w:val="9"/>
        </w:numPr>
        <w:ind w:left="284" w:hanging="284"/>
        <w:rPr>
          <w:b/>
        </w:rPr>
      </w:pPr>
      <w:r>
        <w:rPr>
          <w:b/>
        </w:rPr>
        <w:t xml:space="preserve">Časové rozlíšenie </w:t>
      </w:r>
    </w:p>
    <w:p w:rsidR="00DC3E22" w:rsidRPr="004A4DD9" w:rsidRDefault="00DC3E22" w:rsidP="00DC3E22">
      <w:pPr>
        <w:pStyle w:val="Pismenka"/>
        <w:numPr>
          <w:ilvl w:val="0"/>
          <w:numId w:val="18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opis významných položiek časového rozlíšenia </w:t>
      </w:r>
      <w:r w:rsidRPr="00671D3A">
        <w:rPr>
          <w:sz w:val="24"/>
          <w:szCs w:val="24"/>
        </w:rPr>
        <w:t>výdavkov budúcich období</w:t>
      </w:r>
      <w:r>
        <w:rPr>
          <w:b w:val="0"/>
          <w:sz w:val="24"/>
          <w:szCs w:val="24"/>
        </w:rPr>
        <w:t xml:space="preserve"> a </w:t>
      </w:r>
      <w:r w:rsidRPr="00671D3A">
        <w:rPr>
          <w:sz w:val="24"/>
          <w:szCs w:val="24"/>
        </w:rPr>
        <w:t xml:space="preserve">výnosov budúcich                období </w:t>
      </w:r>
    </w:p>
    <w:p w:rsidR="00DC3E22" w:rsidRPr="004A4DD9" w:rsidRDefault="00DC3E22" w:rsidP="00DC3E2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 w:rsidRPr="004A4DD9">
        <w:rPr>
          <w:b w:val="0"/>
          <w:sz w:val="24"/>
          <w:szCs w:val="24"/>
        </w:rPr>
        <w:t>Účtovná jednotka neeviduje výdavky budúcich období a výnosy budúcich období.</w:t>
      </w:r>
    </w:p>
    <w:p w:rsidR="00DC3E22" w:rsidRPr="00736743" w:rsidRDefault="00DC3E22" w:rsidP="00DC3E2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p w:rsidR="00DC3E22" w:rsidRDefault="00DC3E22" w:rsidP="00DC3E22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DC3E22" w:rsidRPr="003D6A70" w:rsidRDefault="00DC3E22" w:rsidP="00DC3E22">
      <w:pPr>
        <w:jc w:val="center"/>
        <w:rPr>
          <w:b/>
        </w:rPr>
      </w:pPr>
      <w:r w:rsidRPr="003D6A70">
        <w:rPr>
          <w:b/>
        </w:rPr>
        <w:t>Čl. V</w:t>
      </w:r>
    </w:p>
    <w:p w:rsidR="00DC3E22" w:rsidRPr="00FC435A" w:rsidRDefault="00DC3E22" w:rsidP="00DC3E22">
      <w:pPr>
        <w:jc w:val="center"/>
        <w:rPr>
          <w:b/>
        </w:rPr>
      </w:pPr>
      <w:r w:rsidRPr="003D6A70">
        <w:rPr>
          <w:b/>
        </w:rPr>
        <w:t>Informácie o výnosoch a nákladoch</w:t>
      </w:r>
      <w:r w:rsidRPr="00FC435A">
        <w:rPr>
          <w:b/>
        </w:rPr>
        <w:t xml:space="preserve"> </w:t>
      </w:r>
    </w:p>
    <w:p w:rsidR="00DC3E22" w:rsidRDefault="00DC3E22" w:rsidP="00DC3E22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DC3E22" w:rsidRDefault="00DC3E22" w:rsidP="00DC3E22">
      <w:pPr>
        <w:numPr>
          <w:ilvl w:val="0"/>
          <w:numId w:val="11"/>
        </w:numPr>
        <w:ind w:left="284" w:hanging="284"/>
        <w:rPr>
          <w:b/>
        </w:rPr>
      </w:pPr>
      <w:r>
        <w:rPr>
          <w:b/>
        </w:rPr>
        <w:t>Výnosy - opis a výška významných položiek výnosov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268"/>
        <w:gridCol w:w="1984"/>
      </w:tblGrid>
      <w:tr w:rsidR="00DC3E22" w:rsidRPr="00A6137D" w:rsidTr="00275D32">
        <w:tc>
          <w:tcPr>
            <w:tcW w:w="6096" w:type="dxa"/>
            <w:shd w:val="clear" w:color="auto" w:fill="F2F2F2"/>
          </w:tcPr>
          <w:p w:rsidR="00DC3E22" w:rsidRPr="00057838" w:rsidRDefault="00DC3E22" w:rsidP="00275D32">
            <w:pPr>
              <w:jc w:val="center"/>
              <w:rPr>
                <w:b/>
              </w:rPr>
            </w:pPr>
            <w:r w:rsidRPr="00057838">
              <w:rPr>
                <w:b/>
              </w:rPr>
              <w:t xml:space="preserve">Opis /číslo účtu a názov/ </w:t>
            </w:r>
          </w:p>
        </w:tc>
        <w:tc>
          <w:tcPr>
            <w:tcW w:w="2268" w:type="dxa"/>
            <w:shd w:val="clear" w:color="auto" w:fill="F2F2F2"/>
          </w:tcPr>
          <w:p w:rsidR="00DC3E22" w:rsidRPr="00713E0A" w:rsidRDefault="00DC3E22" w:rsidP="00275D32">
            <w:pPr>
              <w:jc w:val="center"/>
              <w:rPr>
                <w:b/>
              </w:rPr>
            </w:pPr>
            <w:r w:rsidRPr="00713E0A">
              <w:rPr>
                <w:b/>
              </w:rPr>
              <w:t>Suma k 31.12.</w:t>
            </w:r>
            <w:r>
              <w:rPr>
                <w:b/>
              </w:rPr>
              <w:t>2021</w:t>
            </w:r>
          </w:p>
        </w:tc>
        <w:tc>
          <w:tcPr>
            <w:tcW w:w="1984" w:type="dxa"/>
            <w:shd w:val="clear" w:color="auto" w:fill="F2F2F2"/>
          </w:tcPr>
          <w:p w:rsidR="00DC3E22" w:rsidRPr="00713E0A" w:rsidRDefault="00DC3E22" w:rsidP="00275D32">
            <w:pPr>
              <w:jc w:val="center"/>
              <w:rPr>
                <w:b/>
              </w:rPr>
            </w:pPr>
            <w:r w:rsidRPr="00713E0A">
              <w:rPr>
                <w:b/>
              </w:rPr>
              <w:t>Suma k 31.12.</w:t>
            </w:r>
            <w:r>
              <w:rPr>
                <w:b/>
              </w:rPr>
              <w:t>2020</w:t>
            </w:r>
          </w:p>
        </w:tc>
      </w:tr>
      <w:tr w:rsidR="00DC3E22" w:rsidRPr="004A4DD9" w:rsidTr="00275D32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DC3E22" w:rsidRPr="00057838" w:rsidRDefault="00DC3E22" w:rsidP="00DC3E22">
            <w:pPr>
              <w:numPr>
                <w:ilvl w:val="0"/>
                <w:numId w:val="13"/>
              </w:numPr>
              <w:ind w:left="185" w:hanging="185"/>
            </w:pPr>
            <w:r w:rsidRPr="00057838">
              <w:rPr>
                <w:b/>
              </w:rPr>
              <w:t xml:space="preserve"> tržby za vlastné výkony  a tovar </w:t>
            </w:r>
          </w:p>
        </w:tc>
        <w:tc>
          <w:tcPr>
            <w:tcW w:w="2268" w:type="dxa"/>
          </w:tcPr>
          <w:p w:rsidR="00DC3E22" w:rsidRPr="004702A1" w:rsidRDefault="00DC3E22" w:rsidP="00275D32">
            <w:pPr>
              <w:jc w:val="right"/>
              <w:rPr>
                <w:b/>
              </w:rPr>
            </w:pPr>
            <w:r w:rsidRPr="004702A1">
              <w:rPr>
                <w:b/>
              </w:rPr>
              <w:t>56 089,00</w:t>
            </w:r>
          </w:p>
        </w:tc>
        <w:tc>
          <w:tcPr>
            <w:tcW w:w="1984" w:type="dxa"/>
          </w:tcPr>
          <w:p w:rsidR="00DC3E22" w:rsidRPr="004702A1" w:rsidRDefault="00DC3E22" w:rsidP="00275D32">
            <w:pPr>
              <w:jc w:val="right"/>
              <w:rPr>
                <w:b/>
              </w:rPr>
            </w:pPr>
            <w:r w:rsidRPr="004702A1">
              <w:rPr>
                <w:b/>
              </w:rPr>
              <w:t>60 764,19</w:t>
            </w: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602 - Tržby z predaja služieb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057838">
              <w:t>školné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057838">
              <w:t>strava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057838">
              <w:t>kopírovacie služby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057838">
              <w:t xml:space="preserve">vyhlasovanie rozhlasom 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DC3E22" w:rsidRDefault="00DC3E22" w:rsidP="00275D32">
            <w:pPr>
              <w:jc w:val="right"/>
            </w:pPr>
          </w:p>
          <w:p w:rsidR="00DC3E22" w:rsidRPr="00C958C7" w:rsidRDefault="00DC3E22" w:rsidP="00275D32">
            <w:pPr>
              <w:jc w:val="right"/>
            </w:pPr>
            <w:r>
              <w:t>56 089,00</w:t>
            </w:r>
          </w:p>
        </w:tc>
        <w:tc>
          <w:tcPr>
            <w:tcW w:w="1984" w:type="dxa"/>
          </w:tcPr>
          <w:p w:rsidR="00DC3E22" w:rsidRDefault="00DC3E22" w:rsidP="00275D32">
            <w:pPr>
              <w:jc w:val="right"/>
            </w:pPr>
          </w:p>
          <w:p w:rsidR="00DC3E22" w:rsidRPr="00C958C7" w:rsidRDefault="00DC3E22" w:rsidP="00275D32">
            <w:pPr>
              <w:jc w:val="right"/>
            </w:pPr>
            <w:r>
              <w:t>60 764,19</w:t>
            </w: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604 - Tržby za tovar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DC3E22" w:rsidRPr="00C958C7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C958C7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607 - Výnosy z nehnuteľnosti na predaj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DC3E22" w:rsidRPr="00C958C7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C958C7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DC3E22" w:rsidRPr="00057838" w:rsidRDefault="00DC3E22" w:rsidP="00DC3E22">
            <w:pPr>
              <w:numPr>
                <w:ilvl w:val="0"/>
                <w:numId w:val="13"/>
              </w:numPr>
              <w:ind w:left="185" w:hanging="185"/>
              <w:rPr>
                <w:b/>
              </w:rPr>
            </w:pPr>
            <w:r w:rsidRPr="00057838">
              <w:rPr>
                <w:b/>
              </w:rPr>
              <w:t xml:space="preserve"> zmena stavu vnútroorganizačných zásob</w:t>
            </w:r>
          </w:p>
        </w:tc>
        <w:tc>
          <w:tcPr>
            <w:tcW w:w="2268" w:type="dxa"/>
          </w:tcPr>
          <w:p w:rsidR="00DC3E22" w:rsidRPr="00C958C7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C958C7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DC3E22" w:rsidRPr="00057838" w:rsidRDefault="00DC3E22" w:rsidP="00DC3E22">
            <w:pPr>
              <w:numPr>
                <w:ilvl w:val="0"/>
                <w:numId w:val="13"/>
              </w:numPr>
              <w:ind w:left="185" w:hanging="185"/>
              <w:rPr>
                <w:b/>
              </w:rPr>
            </w:pPr>
            <w:r w:rsidRPr="00057838">
              <w:rPr>
                <w:b/>
              </w:rPr>
              <w:t xml:space="preserve"> aktivácia</w:t>
            </w:r>
          </w:p>
        </w:tc>
        <w:tc>
          <w:tcPr>
            <w:tcW w:w="2268" w:type="dxa"/>
          </w:tcPr>
          <w:p w:rsidR="00DC3E22" w:rsidRPr="00C958C7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C958C7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622 - Aktivácia vnútroorganizačných služieb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DC3E22" w:rsidRPr="00C958C7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C958C7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624 - Aktivácia DHM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DC3E22" w:rsidRPr="00C958C7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C958C7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/>
        </w:tc>
        <w:tc>
          <w:tcPr>
            <w:tcW w:w="2268" w:type="dxa"/>
          </w:tcPr>
          <w:p w:rsidR="00DC3E22" w:rsidRPr="00C958C7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C958C7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DC3E22" w:rsidRPr="00057838" w:rsidRDefault="00DC3E22" w:rsidP="00DC3E22">
            <w:pPr>
              <w:numPr>
                <w:ilvl w:val="0"/>
                <w:numId w:val="13"/>
              </w:numPr>
              <w:ind w:left="185" w:hanging="185"/>
              <w:rPr>
                <w:b/>
              </w:rPr>
            </w:pPr>
            <w:r w:rsidRPr="00057838">
              <w:rPr>
                <w:b/>
              </w:rPr>
              <w:t xml:space="preserve"> daňové a colné výnosy a výnosy z poplatkov</w:t>
            </w:r>
          </w:p>
        </w:tc>
        <w:tc>
          <w:tcPr>
            <w:tcW w:w="2268" w:type="dxa"/>
          </w:tcPr>
          <w:p w:rsidR="00DC3E22" w:rsidRPr="00C958C7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C958C7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632 - Daňové výnosy samosprávy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057838">
              <w:t>podielové dane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057838">
              <w:t xml:space="preserve">daň z nehnuteľností 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057838">
              <w:lastRenderedPageBreak/>
              <w:t>daň za psa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DC3E22" w:rsidRPr="00C958C7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C958C7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lastRenderedPageBreak/>
              <w:t>633 - Výnosy z poplatkov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057838">
              <w:t xml:space="preserve">správne poplatky 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057838">
              <w:t>KO a DSO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DC3E22" w:rsidRPr="00C958C7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C958C7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shd w:val="clear" w:color="auto" w:fill="F2F2F2"/>
          </w:tcPr>
          <w:p w:rsidR="00DC3E22" w:rsidRPr="00057838" w:rsidRDefault="00DC3E22" w:rsidP="00DC3E22">
            <w:pPr>
              <w:numPr>
                <w:ilvl w:val="0"/>
                <w:numId w:val="13"/>
              </w:numPr>
              <w:ind w:left="185" w:hanging="185"/>
              <w:rPr>
                <w:b/>
              </w:rPr>
            </w:pPr>
            <w:r w:rsidRPr="00057838">
              <w:rPr>
                <w:b/>
              </w:rPr>
              <w:t xml:space="preserve"> finančné výnosy</w:t>
            </w:r>
          </w:p>
        </w:tc>
        <w:tc>
          <w:tcPr>
            <w:tcW w:w="2268" w:type="dxa"/>
          </w:tcPr>
          <w:p w:rsidR="00DC3E22" w:rsidRPr="00C958C7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C958C7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</w:tcPr>
          <w:p w:rsidR="00DC3E22" w:rsidRPr="00057838" w:rsidRDefault="00DC3E22" w:rsidP="00275D32">
            <w:r w:rsidRPr="00057838">
              <w:t>661 - Tržby z predaja CP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057838">
              <w:t xml:space="preserve">predaj akcií 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DC3E22" w:rsidRPr="00C958C7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C958C7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662 - Úroky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DC3E22" w:rsidRPr="00C958C7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C958C7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668 - Ostatné finančné výnosy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DC3E22" w:rsidRPr="00C958C7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C958C7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DC3E22" w:rsidRPr="00057838" w:rsidRDefault="00DC3E22" w:rsidP="00DC3E22">
            <w:pPr>
              <w:numPr>
                <w:ilvl w:val="0"/>
                <w:numId w:val="13"/>
              </w:numPr>
              <w:ind w:left="185" w:hanging="185"/>
              <w:rPr>
                <w:b/>
              </w:rPr>
            </w:pPr>
            <w:r w:rsidRPr="00057838">
              <w:rPr>
                <w:b/>
              </w:rPr>
              <w:t>mimoriadne výnosy</w:t>
            </w:r>
          </w:p>
        </w:tc>
        <w:tc>
          <w:tcPr>
            <w:tcW w:w="2268" w:type="dxa"/>
          </w:tcPr>
          <w:p w:rsidR="00DC3E22" w:rsidRPr="00C958C7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C958C7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672 - Náhrady škôd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DC3E22" w:rsidRPr="00C958C7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C958C7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DC3E22" w:rsidRPr="00057838" w:rsidRDefault="00DC3E22" w:rsidP="00DC3E22">
            <w:pPr>
              <w:numPr>
                <w:ilvl w:val="0"/>
                <w:numId w:val="13"/>
              </w:numPr>
              <w:ind w:left="185" w:hanging="185"/>
              <w:rPr>
                <w:b/>
              </w:rPr>
            </w:pPr>
            <w:r w:rsidRPr="00057838">
              <w:rPr>
                <w:b/>
              </w:rPr>
              <w:t xml:space="preserve"> výnosy z transferov a rozpočtových príjmov v obciach, VÚC   a v RO a PO zriadených obcou alebo VÚC                     </w:t>
            </w:r>
          </w:p>
        </w:tc>
        <w:tc>
          <w:tcPr>
            <w:tcW w:w="2268" w:type="dxa"/>
          </w:tcPr>
          <w:p w:rsidR="00DC3E22" w:rsidRPr="004702A1" w:rsidRDefault="00DC3E22" w:rsidP="00275D32">
            <w:pPr>
              <w:jc w:val="right"/>
              <w:rPr>
                <w:b/>
              </w:rPr>
            </w:pPr>
            <w:r w:rsidRPr="004702A1">
              <w:rPr>
                <w:b/>
              </w:rPr>
              <w:t>714 631,82</w:t>
            </w:r>
          </w:p>
        </w:tc>
        <w:tc>
          <w:tcPr>
            <w:tcW w:w="1984" w:type="dxa"/>
          </w:tcPr>
          <w:p w:rsidR="00DC3E22" w:rsidRPr="004702A1" w:rsidRDefault="00DC3E22" w:rsidP="00275D32">
            <w:pPr>
              <w:jc w:val="right"/>
              <w:rPr>
                <w:b/>
              </w:rPr>
            </w:pPr>
            <w:r w:rsidRPr="004702A1">
              <w:rPr>
                <w:b/>
              </w:rPr>
              <w:t>817 427,10</w:t>
            </w: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691 - Výnosy z bežných transferov z rozpočtu obce, VÚC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057838">
              <w:t>bežný transfer na školský klub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057838">
              <w:t xml:space="preserve">bežný transfer na školskú jedáleň 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DC3E22" w:rsidRDefault="00DC3E22" w:rsidP="00275D32">
            <w:pPr>
              <w:jc w:val="right"/>
            </w:pPr>
          </w:p>
          <w:p w:rsidR="00DC3E22" w:rsidRPr="00074670" w:rsidRDefault="00DC3E22" w:rsidP="00275D32">
            <w:pPr>
              <w:jc w:val="right"/>
            </w:pPr>
            <w:r>
              <w:t>708 113,81</w:t>
            </w:r>
          </w:p>
        </w:tc>
        <w:tc>
          <w:tcPr>
            <w:tcW w:w="1984" w:type="dxa"/>
          </w:tcPr>
          <w:p w:rsidR="00DC3E22" w:rsidRDefault="00DC3E22" w:rsidP="00275D32">
            <w:pPr>
              <w:jc w:val="right"/>
            </w:pPr>
          </w:p>
          <w:p w:rsidR="00DC3E22" w:rsidRPr="00074670" w:rsidRDefault="00DC3E22" w:rsidP="00275D32">
            <w:pPr>
              <w:jc w:val="right"/>
            </w:pPr>
            <w:r>
              <w:t>810 668,35</w:t>
            </w: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692 - Výnosy z kapitálových transferov z rozpočtu obce, VÚC z toho:</w:t>
            </w:r>
          </w:p>
          <w:p w:rsidR="00DC3E22" w:rsidRPr="00057838" w:rsidRDefault="00DC3E22" w:rsidP="00DC3E22">
            <w:pPr>
              <w:numPr>
                <w:ilvl w:val="0"/>
                <w:numId w:val="12"/>
              </w:numPr>
            </w:pPr>
            <w:r w:rsidRPr="00057838">
              <w:t xml:space="preserve">zúčtovanie kapitálového transferu zriaďovateľa                                            </w:t>
            </w:r>
          </w:p>
        </w:tc>
        <w:tc>
          <w:tcPr>
            <w:tcW w:w="2268" w:type="dxa"/>
          </w:tcPr>
          <w:p w:rsidR="00DC3E22" w:rsidRPr="00074670" w:rsidRDefault="00DC3E22" w:rsidP="00275D32">
            <w:pPr>
              <w:jc w:val="right"/>
            </w:pPr>
            <w:r>
              <w:t>6 518,01</w:t>
            </w:r>
          </w:p>
        </w:tc>
        <w:tc>
          <w:tcPr>
            <w:tcW w:w="1984" w:type="dxa"/>
          </w:tcPr>
          <w:p w:rsidR="00DC3E22" w:rsidRPr="00074670" w:rsidRDefault="00DC3E22" w:rsidP="00275D32">
            <w:pPr>
              <w:jc w:val="right"/>
            </w:pPr>
            <w:r>
              <w:t>6 758,75</w:t>
            </w: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693 - Výnosy samosprávy z bežných transferov zo ŠR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057838">
              <w:t xml:space="preserve">bežný transfer na 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694 - Výnosy samosprávy z kapitálových transferov zo ŠR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057838">
              <w:t>zúčtovanie kapitálového transferu zo ŠR</w:t>
            </w:r>
          </w:p>
        </w:tc>
        <w:tc>
          <w:tcPr>
            <w:tcW w:w="2268" w:type="dxa"/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695 - Výnosy samosprávy z bežných transferov od EÚ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696 - Výnosy samosprávy z kapitálových transferov od EÚ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057838">
              <w:t>zúčtovanie kapitálového transferu od EÚ</w:t>
            </w:r>
          </w:p>
        </w:tc>
        <w:tc>
          <w:tcPr>
            <w:tcW w:w="2268" w:type="dxa"/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697 - Výnosy samosprávy z bežných transferov od ostatných subjektov mimo verejnej správy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698 - Výnosy samosprávy z kapitálových transferov od ostatných subjektov mimo verejnej správy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057838">
              <w:t>zúčtovanie kapitálového transferu od ostatných subjektov mimo verejnej správy</w:t>
            </w:r>
          </w:p>
        </w:tc>
        <w:tc>
          <w:tcPr>
            <w:tcW w:w="2268" w:type="dxa"/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699 - Výnosy samosprávy  z odvodu rozpočtových príjmov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 w:rsidRPr="00057838">
              <w:t>zinkasované príjmy RO</w:t>
            </w:r>
          </w:p>
        </w:tc>
        <w:tc>
          <w:tcPr>
            <w:tcW w:w="2268" w:type="dxa"/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4A4DD9" w:rsidTr="00275D32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DC3E22" w:rsidRPr="00057838" w:rsidRDefault="00DC3E22" w:rsidP="00DC3E22">
            <w:pPr>
              <w:numPr>
                <w:ilvl w:val="0"/>
                <w:numId w:val="13"/>
              </w:numPr>
              <w:ind w:left="185" w:hanging="185"/>
              <w:rPr>
                <w:b/>
              </w:rPr>
            </w:pPr>
            <w:r w:rsidRPr="00057838">
              <w:rPr>
                <w:b/>
              </w:rPr>
              <w:lastRenderedPageBreak/>
              <w:t xml:space="preserve"> ostatné výnosy</w:t>
            </w:r>
          </w:p>
        </w:tc>
        <w:tc>
          <w:tcPr>
            <w:tcW w:w="2268" w:type="dxa"/>
          </w:tcPr>
          <w:p w:rsidR="00DC3E22" w:rsidRPr="004702A1" w:rsidRDefault="00DC3E22" w:rsidP="00275D32">
            <w:pPr>
              <w:jc w:val="right"/>
              <w:rPr>
                <w:b/>
              </w:rPr>
            </w:pPr>
            <w:r w:rsidRPr="004702A1">
              <w:rPr>
                <w:b/>
              </w:rPr>
              <w:t>104 377,71</w:t>
            </w:r>
          </w:p>
        </w:tc>
        <w:tc>
          <w:tcPr>
            <w:tcW w:w="1984" w:type="dxa"/>
          </w:tcPr>
          <w:p w:rsidR="00DC3E22" w:rsidRPr="004A4DD9" w:rsidRDefault="00DC3E22" w:rsidP="00275D32">
            <w:pPr>
              <w:jc w:val="right"/>
              <w:rPr>
                <w:b/>
              </w:rPr>
            </w:pPr>
            <w:r w:rsidRPr="004A4DD9">
              <w:rPr>
                <w:b/>
              </w:rPr>
              <w:t>386,66</w:t>
            </w:r>
          </w:p>
        </w:tc>
      </w:tr>
      <w:tr w:rsidR="00DC3E22" w:rsidRPr="004A4DD9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641 - Tržby z predaja DNM a DHM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4A4DD9" w:rsidRDefault="00DC3E22" w:rsidP="00275D32">
            <w:pPr>
              <w:jc w:val="right"/>
              <w:rPr>
                <w:b/>
              </w:rPr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642 - Tržby z predaja materiálu z toho:</w:t>
            </w:r>
          </w:p>
        </w:tc>
        <w:tc>
          <w:tcPr>
            <w:tcW w:w="2268" w:type="dxa"/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644 - Zmluvné pokuty, penále a úroky z omeškania z toho:</w:t>
            </w:r>
          </w:p>
        </w:tc>
        <w:tc>
          <w:tcPr>
            <w:tcW w:w="2268" w:type="dxa"/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645 - Ostatné pokuty, penále a úroky z omeškania z toho:</w:t>
            </w:r>
          </w:p>
        </w:tc>
        <w:tc>
          <w:tcPr>
            <w:tcW w:w="2268" w:type="dxa"/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646 - Výnosy z odpísaných pohľadávok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648 - Ostatné výnosy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DC3E22" w:rsidRPr="00074670" w:rsidRDefault="00DC3E22" w:rsidP="00275D32">
            <w:pPr>
              <w:jc w:val="right"/>
            </w:pPr>
            <w:r>
              <w:t>104 377,71</w:t>
            </w:r>
          </w:p>
        </w:tc>
        <w:tc>
          <w:tcPr>
            <w:tcW w:w="1984" w:type="dxa"/>
          </w:tcPr>
          <w:p w:rsidR="00DC3E22" w:rsidRPr="00074670" w:rsidRDefault="00DC3E22" w:rsidP="00275D32">
            <w:pPr>
              <w:jc w:val="right"/>
            </w:pPr>
            <w:r>
              <w:t>386,66</w:t>
            </w: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DC3E22" w:rsidRPr="00057838" w:rsidRDefault="00DC3E22" w:rsidP="00DC3E22">
            <w:pPr>
              <w:numPr>
                <w:ilvl w:val="0"/>
                <w:numId w:val="13"/>
              </w:numPr>
              <w:ind w:left="185" w:hanging="185"/>
            </w:pPr>
            <w:r w:rsidRPr="00057838">
              <w:rPr>
                <w:b/>
              </w:rPr>
              <w:t xml:space="preserve"> zúčtovanie rezerv, opravných položiek, časového rozlíšenia</w:t>
            </w:r>
          </w:p>
        </w:tc>
        <w:tc>
          <w:tcPr>
            <w:tcW w:w="2268" w:type="dxa"/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653 - Zúčtovanie ostatných rezerv z prevádzkovej činnosti 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</w:tcBorders>
          </w:tcPr>
          <w:p w:rsidR="00DC3E22" w:rsidRPr="00057838" w:rsidRDefault="00DC3E22" w:rsidP="00275D32">
            <w:r w:rsidRPr="00057838">
              <w:t>658 - Zúčtovanie ostatných opravných položiek z prevádzkovej činnosti</w:t>
            </w:r>
          </w:p>
          <w:p w:rsidR="00DC3E22" w:rsidRPr="00057838" w:rsidRDefault="00DC3E22" w:rsidP="00275D32">
            <w:r w:rsidRPr="00057838">
              <w:t>z toho:</w:t>
            </w:r>
          </w:p>
          <w:p w:rsidR="00DC3E22" w:rsidRPr="00057838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1984" w:type="dxa"/>
          </w:tcPr>
          <w:p w:rsidR="00DC3E22" w:rsidRPr="00074670" w:rsidRDefault="00DC3E22" w:rsidP="00275D32">
            <w:pPr>
              <w:jc w:val="right"/>
            </w:pPr>
          </w:p>
        </w:tc>
      </w:tr>
    </w:tbl>
    <w:p w:rsidR="00DC3E22" w:rsidRDefault="00DC3E22" w:rsidP="00DC3E22">
      <w:pPr>
        <w:ind w:left="284"/>
        <w:rPr>
          <w:b/>
        </w:rPr>
      </w:pPr>
    </w:p>
    <w:p w:rsidR="00DC3E22" w:rsidRPr="004702A1" w:rsidRDefault="00DC3E22" w:rsidP="00DC3E22">
      <w:pPr>
        <w:ind w:left="284"/>
        <w:jc w:val="both"/>
      </w:pPr>
      <w:r w:rsidRPr="004702A1">
        <w:t xml:space="preserve">Celková výška výnosov k 31.12.2021 bola vykázaná vo výške 875 098,53 €, čo predstavuje pokles výnosov oproti roku 2020, keď bola celková výška výnosov vykázaná vo výške 878 577,95 €. </w:t>
      </w:r>
    </w:p>
    <w:p w:rsidR="00DC3E22" w:rsidRPr="00FB26BE" w:rsidRDefault="00DC3E22" w:rsidP="00DC3E22">
      <w:pPr>
        <w:ind w:left="284"/>
        <w:jc w:val="both"/>
      </w:pPr>
      <w:r w:rsidRPr="00FB26BE">
        <w:t>Nárast/pokles výnosov bol spôsobený aj v dôsledku pandémie ochorenia COVID – 19.</w:t>
      </w:r>
    </w:p>
    <w:p w:rsidR="00DC3E22" w:rsidRPr="00FB26BE" w:rsidRDefault="00DC3E22" w:rsidP="00DC3E22">
      <w:pPr>
        <w:ind w:left="284"/>
        <w:jc w:val="both"/>
      </w:pPr>
      <w:r w:rsidRPr="00FB26BE">
        <w:t>Najväčší podiel na výnosoch tvorili výnosy:</w:t>
      </w:r>
    </w:p>
    <w:p w:rsidR="00DC3E22" w:rsidRPr="00FB26BE" w:rsidRDefault="00DC3E22" w:rsidP="00DC3E22">
      <w:pPr>
        <w:ind w:left="284"/>
        <w:jc w:val="both"/>
      </w:pPr>
    </w:p>
    <w:p w:rsidR="00DC3E22" w:rsidRPr="00FB26BE" w:rsidRDefault="00DC3E22" w:rsidP="00DC3E22">
      <w:pPr>
        <w:numPr>
          <w:ilvl w:val="0"/>
          <w:numId w:val="12"/>
        </w:numPr>
        <w:tabs>
          <w:tab w:val="num" w:pos="567"/>
        </w:tabs>
        <w:ind w:left="567" w:hanging="249"/>
        <w:jc w:val="both"/>
        <w:rPr>
          <w:b/>
        </w:rPr>
      </w:pPr>
      <w:r w:rsidRPr="00FB26BE">
        <w:t>školné vo výške 56 089 € - ich výška bola ovplyvnená v dôsledku pandémie (účet 602)</w:t>
      </w:r>
    </w:p>
    <w:p w:rsidR="00DC3E22" w:rsidRPr="00FB26BE" w:rsidRDefault="00DC3E22" w:rsidP="00DC3E22">
      <w:pPr>
        <w:numPr>
          <w:ilvl w:val="0"/>
          <w:numId w:val="12"/>
        </w:numPr>
        <w:tabs>
          <w:tab w:val="num" w:pos="567"/>
        </w:tabs>
        <w:ind w:left="567" w:hanging="249"/>
        <w:jc w:val="both"/>
        <w:rPr>
          <w:b/>
        </w:rPr>
      </w:pPr>
      <w:r w:rsidRPr="00FB26BE">
        <w:t>ostatné výnosy vo výške 104</w:t>
      </w:r>
      <w:r>
        <w:t xml:space="preserve"> </w:t>
      </w:r>
      <w:r w:rsidRPr="00FB26BE">
        <w:t>377,71 € (účet 648)</w:t>
      </w:r>
    </w:p>
    <w:p w:rsidR="00DC3E22" w:rsidRPr="00FB26BE" w:rsidRDefault="00DC3E22" w:rsidP="00DC3E22">
      <w:pPr>
        <w:numPr>
          <w:ilvl w:val="0"/>
          <w:numId w:val="12"/>
        </w:numPr>
        <w:tabs>
          <w:tab w:val="num" w:pos="567"/>
        </w:tabs>
        <w:ind w:left="567" w:hanging="249"/>
        <w:jc w:val="both"/>
        <w:rPr>
          <w:b/>
        </w:rPr>
      </w:pPr>
      <w:r w:rsidRPr="00FB26BE">
        <w:t>výnosy z bežných transferov od zriaďovateľa vo výške 708 113,81 € (účet 691)</w:t>
      </w:r>
    </w:p>
    <w:p w:rsidR="00DC3E22" w:rsidRPr="00FB26BE" w:rsidRDefault="00DC3E22" w:rsidP="00DC3E22">
      <w:pPr>
        <w:numPr>
          <w:ilvl w:val="0"/>
          <w:numId w:val="12"/>
        </w:numPr>
        <w:tabs>
          <w:tab w:val="num" w:pos="567"/>
        </w:tabs>
        <w:ind w:left="567" w:hanging="249"/>
        <w:jc w:val="both"/>
        <w:rPr>
          <w:b/>
        </w:rPr>
      </w:pPr>
      <w:r w:rsidRPr="00FB26BE">
        <w:t>výnosy z kapitálových transferov od zriaďovateľa vo výške 6 518,01 € (účet 692)</w:t>
      </w:r>
    </w:p>
    <w:p w:rsidR="00DC3E22" w:rsidRPr="00FB26BE" w:rsidRDefault="00DC3E22" w:rsidP="00DC3E22">
      <w:pPr>
        <w:ind w:left="318"/>
        <w:jc w:val="both"/>
        <w:rPr>
          <w:b/>
        </w:rPr>
      </w:pPr>
    </w:p>
    <w:p w:rsidR="00DC3E22" w:rsidRDefault="00DC3E22" w:rsidP="00DC3E22">
      <w:pPr>
        <w:ind w:left="284"/>
        <w:rPr>
          <w:b/>
        </w:rPr>
      </w:pPr>
    </w:p>
    <w:p w:rsidR="00DC3E22" w:rsidRDefault="00DC3E22" w:rsidP="00DC3E22">
      <w:pPr>
        <w:numPr>
          <w:ilvl w:val="0"/>
          <w:numId w:val="11"/>
        </w:numPr>
        <w:ind w:left="284" w:hanging="284"/>
        <w:rPr>
          <w:b/>
        </w:rPr>
      </w:pPr>
      <w:r>
        <w:rPr>
          <w:b/>
        </w:rPr>
        <w:t>Náklady - opis a výška významných položiek nákladov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268"/>
        <w:gridCol w:w="2268"/>
      </w:tblGrid>
      <w:tr w:rsidR="00DC3E22" w:rsidRPr="00895DF0" w:rsidTr="00275D32">
        <w:tc>
          <w:tcPr>
            <w:tcW w:w="6096" w:type="dxa"/>
            <w:tcBorders>
              <w:bottom w:val="single" w:sz="4" w:space="0" w:color="auto"/>
            </w:tcBorders>
            <w:shd w:val="clear" w:color="auto" w:fill="F2F2F2"/>
          </w:tcPr>
          <w:p w:rsidR="00DC3E22" w:rsidRPr="00074670" w:rsidRDefault="00DC3E22" w:rsidP="00275D3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074670">
              <w:rPr>
                <w:b/>
              </w:rPr>
              <w:t xml:space="preserve">pis /číslo účtu a názov/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DC3E22" w:rsidRPr="0009212A" w:rsidRDefault="00DC3E22" w:rsidP="00275D32">
            <w:pPr>
              <w:jc w:val="center"/>
              <w:rPr>
                <w:b/>
              </w:rPr>
            </w:pPr>
            <w:r w:rsidRPr="0009212A">
              <w:rPr>
                <w:b/>
              </w:rPr>
              <w:t>Suma k 31.12.</w:t>
            </w:r>
            <w:r>
              <w:rPr>
                <w:b/>
              </w:rPr>
              <w:t>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DC3E22" w:rsidRPr="0009212A" w:rsidRDefault="00DC3E22" w:rsidP="00275D32">
            <w:pPr>
              <w:jc w:val="center"/>
              <w:rPr>
                <w:b/>
              </w:rPr>
            </w:pPr>
            <w:r w:rsidRPr="0009212A">
              <w:rPr>
                <w:b/>
              </w:rPr>
              <w:t>Suma k 31.12.</w:t>
            </w:r>
            <w:r>
              <w:rPr>
                <w:b/>
              </w:rPr>
              <w:t>2020</w:t>
            </w: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C3E22" w:rsidRPr="00DC6FCE" w:rsidRDefault="00DC3E22" w:rsidP="00DC3E22">
            <w:pPr>
              <w:numPr>
                <w:ilvl w:val="0"/>
                <w:numId w:val="14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spotrebované nákupy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E22" w:rsidRPr="00162074" w:rsidRDefault="00DC3E22" w:rsidP="00275D32">
            <w:pPr>
              <w:jc w:val="right"/>
              <w:rPr>
                <w:b/>
              </w:rPr>
            </w:pPr>
            <w:r w:rsidRPr="00162074">
              <w:rPr>
                <w:b/>
              </w:rPr>
              <w:t>41 520,01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E22" w:rsidRPr="00162074" w:rsidRDefault="00DC3E22" w:rsidP="00275D32">
            <w:pPr>
              <w:jc w:val="right"/>
              <w:rPr>
                <w:b/>
              </w:rPr>
            </w:pPr>
            <w:r w:rsidRPr="00162074">
              <w:rPr>
                <w:b/>
              </w:rPr>
              <w:t>54 112,13</w:t>
            </w: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>501 -</w:t>
            </w:r>
            <w:r w:rsidRPr="00074670">
              <w:t xml:space="preserve"> Spotreba materiálu </w:t>
            </w:r>
            <w:r>
              <w:t>z toho: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24 540,85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40 549,42</w:t>
            </w: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DC3E22" w:rsidRDefault="00DC3E22" w:rsidP="00275D32">
            <w:r>
              <w:t>502 -</w:t>
            </w:r>
            <w:r w:rsidRPr="00074670">
              <w:t xml:space="preserve"> Spotreba energie</w:t>
            </w:r>
            <w:r>
              <w:t xml:space="preserve"> z toho:</w:t>
            </w:r>
          </w:p>
          <w:p w:rsidR="00DC3E22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>
              <w:t>elektrická energia</w:t>
            </w:r>
          </w:p>
          <w:p w:rsidR="00DC3E22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>
              <w:t>voda</w:t>
            </w:r>
          </w:p>
          <w:p w:rsidR="00DC3E22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>
              <w:t>plyn</w:t>
            </w:r>
          </w:p>
          <w:p w:rsidR="00DC3E22" w:rsidRPr="00074670" w:rsidRDefault="00DC3E22" w:rsidP="00275D32">
            <w:pPr>
              <w:ind w:left="318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3E22" w:rsidRDefault="00DC3E22" w:rsidP="00275D32">
            <w:pPr>
              <w:jc w:val="right"/>
            </w:pPr>
            <w:r>
              <w:t>16 979,16</w:t>
            </w:r>
          </w:p>
          <w:p w:rsidR="00DC3E22" w:rsidRDefault="00DC3E22" w:rsidP="00275D32">
            <w:pPr>
              <w:jc w:val="right"/>
            </w:pPr>
            <w:r>
              <w:t>2 405,08</w:t>
            </w:r>
          </w:p>
          <w:p w:rsidR="00DC3E22" w:rsidRDefault="00DC3E22" w:rsidP="00275D32">
            <w:pPr>
              <w:jc w:val="right"/>
            </w:pPr>
            <w:r>
              <w:t>409,30</w:t>
            </w:r>
          </w:p>
          <w:p w:rsidR="00DC3E22" w:rsidRPr="008A784C" w:rsidRDefault="00DC3E22" w:rsidP="00275D32">
            <w:pPr>
              <w:jc w:val="right"/>
            </w:pPr>
            <w:r>
              <w:t>14 164,78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13 562,71</w:t>
            </w: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DC3E22" w:rsidRDefault="00DC3E22" w:rsidP="00275D32">
            <w:r>
              <w:t>507 - Predaná nehnuteľnosť z toho:</w:t>
            </w:r>
          </w:p>
          <w:p w:rsidR="00DC3E22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C3E22" w:rsidRPr="00DC6FCE" w:rsidRDefault="00DC3E22" w:rsidP="00DC3E22">
            <w:pPr>
              <w:numPr>
                <w:ilvl w:val="0"/>
                <w:numId w:val="14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služby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E22" w:rsidRPr="00162074" w:rsidRDefault="00DC3E22" w:rsidP="00275D32">
            <w:pPr>
              <w:jc w:val="right"/>
              <w:rPr>
                <w:b/>
              </w:rPr>
            </w:pPr>
            <w:r w:rsidRPr="00162074">
              <w:rPr>
                <w:b/>
              </w:rPr>
              <w:t>13 721,68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E22" w:rsidRPr="00162074" w:rsidRDefault="00DC3E22" w:rsidP="00275D32">
            <w:pPr>
              <w:jc w:val="right"/>
              <w:rPr>
                <w:b/>
              </w:rPr>
            </w:pPr>
            <w:r w:rsidRPr="00162074">
              <w:rPr>
                <w:b/>
              </w:rPr>
              <w:t>14 255 68</w:t>
            </w: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>511 -</w:t>
            </w:r>
            <w:r w:rsidRPr="00074670">
              <w:t xml:space="preserve"> Opravy a</w:t>
            </w:r>
            <w:r>
              <w:t> </w:t>
            </w:r>
            <w:r w:rsidRPr="00074670">
              <w:t>udržiavanie</w:t>
            </w:r>
            <w:r>
              <w:t xml:space="preserve"> z toho: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>
              <w:t>oprava xxx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4 618,58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894,00</w:t>
            </w: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DC3E22" w:rsidRPr="00074670" w:rsidRDefault="00DC3E22" w:rsidP="00275D32">
            <w:r w:rsidRPr="00074670">
              <w:t xml:space="preserve">512 </w:t>
            </w:r>
            <w:r>
              <w:t>–</w:t>
            </w:r>
            <w:r w:rsidRPr="00074670">
              <w:t xml:space="preserve"> Cestovné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51,46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62,95</w:t>
            </w: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>513 -</w:t>
            </w:r>
            <w:r w:rsidRPr="00074670">
              <w:t xml:space="preserve"> Náklady na reprezentáciu </w:t>
            </w:r>
            <w:r>
              <w:t xml:space="preserve"> z toho: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150,00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70,68</w:t>
            </w: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lastRenderedPageBreak/>
              <w:t>518 -</w:t>
            </w:r>
            <w:r w:rsidRPr="00074670">
              <w:t xml:space="preserve"> Ostatné služby </w:t>
            </w:r>
            <w:r>
              <w:t>z toho: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8 901,64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13 228,05</w:t>
            </w: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C3E22" w:rsidRPr="00DC6FCE" w:rsidRDefault="00DC3E22" w:rsidP="00DC3E22">
            <w:pPr>
              <w:numPr>
                <w:ilvl w:val="0"/>
                <w:numId w:val="14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osobné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162074" w:rsidRDefault="00DC3E22" w:rsidP="00275D32">
            <w:pPr>
              <w:jc w:val="right"/>
              <w:rPr>
                <w:b/>
              </w:rPr>
            </w:pPr>
            <w:r w:rsidRPr="00162074">
              <w:rPr>
                <w:b/>
              </w:rPr>
              <w:t>758 062,01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162074" w:rsidRDefault="00DC3E22" w:rsidP="00275D32">
            <w:pPr>
              <w:jc w:val="right"/>
              <w:rPr>
                <w:b/>
              </w:rPr>
            </w:pPr>
            <w:r w:rsidRPr="00162074">
              <w:rPr>
                <w:b/>
              </w:rPr>
              <w:t>743 896,53</w:t>
            </w: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r>
              <w:t>521 -</w:t>
            </w:r>
            <w:r w:rsidRPr="00074670">
              <w:t xml:space="preserve"> Mzdové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542 313,27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544 667,17</w:t>
            </w: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r>
              <w:t>524 - Zákonné sociálne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185 598,53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177 032,33</w:t>
            </w: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>525 - Ostatné sociálne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3 549,00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3 237,00</w:t>
            </w: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 xml:space="preserve">527 - Zákonné sociálne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26 601,21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18 960,03</w:t>
            </w: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C3E22" w:rsidRPr="00DC6FCE" w:rsidRDefault="00DC3E22" w:rsidP="00DC3E22">
            <w:pPr>
              <w:numPr>
                <w:ilvl w:val="0"/>
                <w:numId w:val="14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dane a poplatky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E22" w:rsidRPr="00162074" w:rsidRDefault="00DC3E22" w:rsidP="00275D32">
            <w:pPr>
              <w:jc w:val="right"/>
              <w:rPr>
                <w:b/>
              </w:rPr>
            </w:pPr>
            <w:r w:rsidRPr="00162074">
              <w:rPr>
                <w:b/>
              </w:rPr>
              <w:t>633,31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E22" w:rsidRPr="00162074" w:rsidRDefault="00DC3E22" w:rsidP="00275D32">
            <w:pPr>
              <w:jc w:val="right"/>
              <w:rPr>
                <w:b/>
              </w:rPr>
            </w:pPr>
            <w:r w:rsidRPr="00162074">
              <w:rPr>
                <w:b/>
              </w:rPr>
              <w:t>635,05</w:t>
            </w: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r>
              <w:t>532 - Daň z nehnuteľností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633,31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635,05</w:t>
            </w: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>538 - Ostatné dane a poplatky z toho: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C3E22" w:rsidRPr="00DC6FCE" w:rsidRDefault="00DC3E22" w:rsidP="00DC3E22">
            <w:pPr>
              <w:numPr>
                <w:ilvl w:val="0"/>
                <w:numId w:val="14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odpisy, rezervy a opravné položky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162074" w:rsidRDefault="00DC3E22" w:rsidP="00275D32">
            <w:pPr>
              <w:jc w:val="right"/>
              <w:rPr>
                <w:b/>
              </w:rPr>
            </w:pPr>
            <w:r w:rsidRPr="00162074">
              <w:rPr>
                <w:b/>
              </w:rPr>
              <w:t>6 518,01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162074" w:rsidRDefault="00DC3E22" w:rsidP="00275D32">
            <w:pPr>
              <w:jc w:val="right"/>
              <w:rPr>
                <w:b/>
              </w:rPr>
            </w:pPr>
            <w:r w:rsidRPr="00162074">
              <w:rPr>
                <w:b/>
              </w:rPr>
              <w:t>6 758,75</w:t>
            </w: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>551 - Odpisy  DNM a DHM z toho:</w:t>
            </w:r>
          </w:p>
          <w:p w:rsidR="00DC3E22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>
              <w:t>odpisy z vlastných zdrojov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>
              <w:t xml:space="preserve">odpisy z cudzích zdrojov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Default="00DC3E22" w:rsidP="00275D32">
            <w:pPr>
              <w:jc w:val="right"/>
            </w:pPr>
            <w:r>
              <w:t>6 518,01</w:t>
            </w:r>
          </w:p>
          <w:p w:rsidR="00DC3E22" w:rsidRDefault="00DC3E22" w:rsidP="00275D32">
            <w:pPr>
              <w:jc w:val="right"/>
            </w:pPr>
            <w:r>
              <w:t>6 518,01</w:t>
            </w:r>
          </w:p>
          <w:p w:rsidR="00DC3E22" w:rsidRPr="008A784C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Default="00DC3E22" w:rsidP="00275D32">
            <w:pPr>
              <w:ind w:left="720"/>
              <w:jc w:val="right"/>
            </w:pPr>
            <w:r>
              <w:t>6 758,75</w:t>
            </w:r>
          </w:p>
          <w:p w:rsidR="00DC3E22" w:rsidRDefault="00DC3E22" w:rsidP="00275D32">
            <w:pPr>
              <w:ind w:left="720"/>
              <w:jc w:val="right"/>
            </w:pPr>
            <w:r>
              <w:t>6 758,75</w:t>
            </w:r>
          </w:p>
          <w:p w:rsidR="00DC3E22" w:rsidRDefault="00DC3E22" w:rsidP="00275D32">
            <w:pPr>
              <w:ind w:left="720"/>
              <w:jc w:val="center"/>
            </w:pP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>553 - Tvorba ostatných rezerv z toho: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>558 - Tvorba ostatných opravných položiek z toho:</w:t>
            </w:r>
          </w:p>
          <w:p w:rsidR="00DC3E22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>
              <w:t>k daňovým pohľadávkam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>
              <w:t>k nedaňovým pohľadávkam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C3E22" w:rsidRPr="00DC6FCE" w:rsidRDefault="00DC3E22" w:rsidP="00DC3E22">
            <w:pPr>
              <w:numPr>
                <w:ilvl w:val="0"/>
                <w:numId w:val="14"/>
              </w:numPr>
              <w:ind w:left="185" w:hanging="185"/>
              <w:rPr>
                <w:b/>
              </w:rPr>
            </w:pPr>
            <w:r w:rsidRPr="00DC6FCE">
              <w:rPr>
                <w:b/>
              </w:rPr>
              <w:t>finančné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162074" w:rsidRDefault="00DC3E22" w:rsidP="00275D32">
            <w:pPr>
              <w:jc w:val="right"/>
              <w:rPr>
                <w:b/>
              </w:rPr>
            </w:pPr>
            <w:r w:rsidRPr="00162074">
              <w:rPr>
                <w:b/>
              </w:rPr>
              <w:t>199,20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162074" w:rsidRDefault="00DC3E22" w:rsidP="00275D32">
            <w:pPr>
              <w:jc w:val="right"/>
              <w:rPr>
                <w:b/>
              </w:rPr>
            </w:pPr>
            <w:r w:rsidRPr="00162074">
              <w:rPr>
                <w:b/>
              </w:rPr>
              <w:t>200,50</w:t>
            </w: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>561 - Predané CP a podiely z toho: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DC3E22" w:rsidRDefault="00DC3E22" w:rsidP="00275D32">
            <w:r>
              <w:t>562 - Úroky z toho: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>568 - Ostatné finančné náklady z toho: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  <w:r>
              <w:t>199,20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  <w:r>
              <w:t>200,50</w:t>
            </w: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C3E22" w:rsidRPr="00DC6FCE" w:rsidRDefault="00DC3E22" w:rsidP="00DC3E22">
            <w:pPr>
              <w:numPr>
                <w:ilvl w:val="0"/>
                <w:numId w:val="14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mimoriadne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>572 - Škody z toho: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C3E22" w:rsidRPr="00DC6FCE" w:rsidRDefault="00DC3E22" w:rsidP="00DC3E22">
            <w:pPr>
              <w:numPr>
                <w:ilvl w:val="0"/>
                <w:numId w:val="14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náklady na transfery a náklady z odvod</w:t>
            </w:r>
            <w:r>
              <w:rPr>
                <w:b/>
              </w:rPr>
              <w:t>ov</w:t>
            </w:r>
            <w:r w:rsidRPr="00DC6FCE">
              <w:rPr>
                <w:b/>
              </w:rPr>
              <w:t xml:space="preserve"> príjmov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162074" w:rsidRDefault="00DC3E22" w:rsidP="00275D32">
            <w:pPr>
              <w:jc w:val="right"/>
              <w:rPr>
                <w:b/>
              </w:rPr>
            </w:pPr>
            <w:r w:rsidRPr="00162074">
              <w:rPr>
                <w:b/>
              </w:rPr>
              <w:t>56 186,10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162074" w:rsidRDefault="00DC3E22" w:rsidP="00275D32">
            <w:pPr>
              <w:jc w:val="right"/>
              <w:rPr>
                <w:b/>
              </w:rPr>
            </w:pPr>
            <w:r w:rsidRPr="00162074">
              <w:rPr>
                <w:b/>
              </w:rPr>
              <w:t>61 190,88</w:t>
            </w: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>584 - Náklady na transfery z rozpočtu obce, VÚC do RO, PO zriadených obcou alebo VÚC z toho:</w:t>
            </w:r>
          </w:p>
          <w:p w:rsidR="00DC3E22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>
              <w:t>bežný transfer xxx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>
              <w:t>zúčtovanie kapitálového transferu u zriaďovateľa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DC3E22" w:rsidRDefault="00DC3E22" w:rsidP="00275D32">
            <w:r>
              <w:t>585 - Náklady na transfery z rozpočtu obce, VÚC ostatným subjektov verejnej správy z toho: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>
              <w:t>bežný transfer xxx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>586 - Náklady na transfery z rozpočtu obce, VÚC subjektov mimo verejnej správy z toho: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>
              <w:t>bežný transfer xxx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>587 - Náklady na ostatné transfery z toho:</w:t>
            </w:r>
          </w:p>
          <w:p w:rsidR="00DC3E22" w:rsidRPr="009C0DB4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  <w:rPr>
                <w:b/>
              </w:rPr>
            </w:pPr>
            <w:r>
              <w:t>bežný transfer 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>588 - Náklady z odvodu príjmov z toho: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>
              <w:t>predpis odvodu príjmov 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  <w:r>
              <w:t>56 186,10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  <w:r>
              <w:t>61 190,88</w:t>
            </w: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>589 - Náklady z budúceho odvodu príjmov z toho:</w:t>
            </w:r>
          </w:p>
          <w:p w:rsidR="00DC3E22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  <w:r>
              <w:t>predpis budúceho odvodu príjmov 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C3E22" w:rsidRPr="00D644DA" w:rsidRDefault="00DC3E22" w:rsidP="00DC3E22">
            <w:pPr>
              <w:numPr>
                <w:ilvl w:val="0"/>
                <w:numId w:val="14"/>
              </w:numPr>
              <w:ind w:left="185" w:hanging="185"/>
              <w:rPr>
                <w:b/>
              </w:rPr>
            </w:pPr>
            <w:r w:rsidRPr="00D644DA">
              <w:rPr>
                <w:b/>
              </w:rPr>
              <w:t>ostatné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162074" w:rsidRDefault="00DC3E22" w:rsidP="00275D32">
            <w:pPr>
              <w:jc w:val="right"/>
              <w:rPr>
                <w:b/>
              </w:rPr>
            </w:pPr>
            <w:r w:rsidRPr="00162074">
              <w:rPr>
                <w:b/>
              </w:rPr>
              <w:t>354,51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162074" w:rsidRDefault="00DC3E22" w:rsidP="00275D32">
            <w:pPr>
              <w:jc w:val="right"/>
              <w:rPr>
                <w:b/>
              </w:rPr>
            </w:pPr>
            <w:r w:rsidRPr="00162074">
              <w:rPr>
                <w:b/>
              </w:rPr>
              <w:t>418,76</w:t>
            </w: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lastRenderedPageBreak/>
              <w:t>541 - ZC predaného DNM a DHM z toho: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>542 - Predaný materiál z toho:</w:t>
            </w:r>
          </w:p>
          <w:p w:rsidR="00DC3E22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>544 - Zmluvné pokuty, penále a úroky z omeškania z toho: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074670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>545 - Ostatné pokuty, penále a úroky z omeškania z toho: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DC3E22" w:rsidRDefault="00DC3E22" w:rsidP="00275D32">
            <w:r>
              <w:t>546 - Odpis pohľadávky z toho: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DC3E22" w:rsidRDefault="00DC3E22" w:rsidP="00275D32">
            <w:r>
              <w:t>548 - Ostatné náklady na prevádzkovú činnosť z toho: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354,51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  <w:r>
              <w:t>418,76</w:t>
            </w: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E22" w:rsidRDefault="00DC3E22" w:rsidP="00275D32">
            <w:r>
              <w:t>549 - Manká a škody z toho:</w:t>
            </w:r>
          </w:p>
          <w:p w:rsidR="00DC3E22" w:rsidRPr="00074670" w:rsidRDefault="00DC3E22" w:rsidP="00DC3E22">
            <w:pPr>
              <w:numPr>
                <w:ilvl w:val="0"/>
                <w:numId w:val="24"/>
              </w:numPr>
              <w:tabs>
                <w:tab w:val="clear" w:pos="720"/>
              </w:tabs>
              <w:ind w:left="318" w:hanging="142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</w:p>
        </w:tc>
      </w:tr>
      <w:tr w:rsidR="00DC3E22" w:rsidRPr="00A6137D" w:rsidTr="00275D32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DC3E22" w:rsidRPr="008640E2" w:rsidRDefault="00DC3E22" w:rsidP="00DC3E22">
            <w:pPr>
              <w:numPr>
                <w:ilvl w:val="0"/>
                <w:numId w:val="14"/>
              </w:numPr>
              <w:ind w:left="185" w:hanging="185"/>
              <w:rPr>
                <w:b/>
              </w:rPr>
            </w:pPr>
            <w:r>
              <w:rPr>
                <w:b/>
              </w:rPr>
              <w:t>d</w:t>
            </w:r>
            <w:r w:rsidRPr="008640E2">
              <w:rPr>
                <w:b/>
              </w:rPr>
              <w:t>ane z príjmov</w:t>
            </w:r>
          </w:p>
          <w:p w:rsidR="00DC3E22" w:rsidRDefault="00DC3E22" w:rsidP="00275D32">
            <w:r>
              <w:t xml:space="preserve">591 - Splatná daň z príjmov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3E22" w:rsidRPr="008A784C" w:rsidRDefault="00DC3E22" w:rsidP="00275D32">
            <w:pPr>
              <w:jc w:val="right"/>
            </w:pPr>
          </w:p>
        </w:tc>
      </w:tr>
    </w:tbl>
    <w:p w:rsidR="00DC3E22" w:rsidRDefault="00DC3E22" w:rsidP="00DC3E22">
      <w:pPr>
        <w:ind w:left="284"/>
        <w:rPr>
          <w:b/>
        </w:rPr>
      </w:pPr>
    </w:p>
    <w:p w:rsidR="00DC3E22" w:rsidRDefault="00DC3E22" w:rsidP="00DC3E22">
      <w:pPr>
        <w:ind w:left="284"/>
        <w:rPr>
          <w:b/>
        </w:rPr>
      </w:pPr>
    </w:p>
    <w:p w:rsidR="00DC3E22" w:rsidRDefault="00DC3E22" w:rsidP="00DC3E22">
      <w:pPr>
        <w:ind w:left="284"/>
        <w:jc w:val="both"/>
      </w:pPr>
      <w:r w:rsidRPr="00162074">
        <w:t xml:space="preserve">Celková výška nákladov k 31.12.2021 bola vykázaná vo výške 877 194,83 €, čo predstavuje pokles nákladov oproti roku 2020, keď bola celková výška nákladov vykázaná vo výške 881 468,28 €. </w:t>
      </w:r>
    </w:p>
    <w:p w:rsidR="00DC3E22" w:rsidRPr="00162074" w:rsidRDefault="00DC3E22" w:rsidP="00DC3E22">
      <w:pPr>
        <w:ind w:left="284"/>
        <w:jc w:val="both"/>
      </w:pPr>
    </w:p>
    <w:p w:rsidR="00DC3E22" w:rsidRPr="007E3103" w:rsidRDefault="00DC3E22" w:rsidP="00DC3E22">
      <w:pPr>
        <w:ind w:left="284"/>
        <w:jc w:val="both"/>
      </w:pPr>
      <w:r w:rsidRPr="007E3103">
        <w:t>Pokles nákladov bol spôsobený aj v dôsledku pandémie ochorenia COVID – 19.</w:t>
      </w:r>
    </w:p>
    <w:p w:rsidR="00DC3E22" w:rsidRDefault="00DC3E22" w:rsidP="00DC3E22">
      <w:pPr>
        <w:ind w:left="284"/>
        <w:jc w:val="both"/>
      </w:pPr>
    </w:p>
    <w:p w:rsidR="00DC3E22" w:rsidRPr="007E3103" w:rsidRDefault="00DC3E22" w:rsidP="00DC3E22">
      <w:pPr>
        <w:ind w:left="284"/>
        <w:jc w:val="both"/>
      </w:pPr>
      <w:r w:rsidRPr="007E3103">
        <w:t xml:space="preserve">Najväčší podiel na nákladoch tvorili náklady: </w:t>
      </w:r>
    </w:p>
    <w:p w:rsidR="00DC3E22" w:rsidRPr="007E3103" w:rsidRDefault="00DC3E22" w:rsidP="00DC3E22">
      <w:pPr>
        <w:numPr>
          <w:ilvl w:val="0"/>
          <w:numId w:val="12"/>
        </w:numPr>
        <w:tabs>
          <w:tab w:val="num" w:pos="567"/>
        </w:tabs>
        <w:ind w:left="567" w:hanging="249"/>
        <w:jc w:val="both"/>
      </w:pPr>
      <w:r w:rsidRPr="007E3103">
        <w:t>spotreba materiálu: výška bola ovplyvnená v dôsledk</w:t>
      </w:r>
      <w:r>
        <w:t>u pandémie ochorenia COVID – 19 – nižšia spotreba výtvarného materiálu z dôvodu dištančného štúdia a odhlásenia väčšieho počtu žiakov,</w:t>
      </w:r>
      <w:r w:rsidRPr="007E3103">
        <w:t xml:space="preserve"> čo predstavuje pokles o 39,48 % vo výške 16 008,57 €</w:t>
      </w:r>
    </w:p>
    <w:p w:rsidR="00DC3E22" w:rsidRPr="007E3103" w:rsidRDefault="00DC3E22" w:rsidP="00DC3E22">
      <w:pPr>
        <w:numPr>
          <w:ilvl w:val="0"/>
          <w:numId w:val="12"/>
        </w:numPr>
        <w:tabs>
          <w:tab w:val="num" w:pos="567"/>
        </w:tabs>
        <w:ind w:left="567" w:hanging="249"/>
        <w:jc w:val="both"/>
        <w:rPr>
          <w:b/>
        </w:rPr>
      </w:pPr>
      <w:r w:rsidRPr="007E3103">
        <w:t>mzdové náklady vo výške  542 313,27 €</w:t>
      </w:r>
    </w:p>
    <w:p w:rsidR="00DC3E22" w:rsidRPr="007E3103" w:rsidRDefault="00DC3E22" w:rsidP="00DC3E22">
      <w:pPr>
        <w:numPr>
          <w:ilvl w:val="0"/>
          <w:numId w:val="12"/>
        </w:numPr>
        <w:tabs>
          <w:tab w:val="num" w:pos="567"/>
        </w:tabs>
        <w:ind w:left="567" w:hanging="249"/>
        <w:jc w:val="both"/>
        <w:rPr>
          <w:b/>
        </w:rPr>
      </w:pPr>
      <w:r w:rsidRPr="007E3103">
        <w:t>sociálne náklady vo výške 215 748,74 €</w:t>
      </w:r>
    </w:p>
    <w:p w:rsidR="00DC3E22" w:rsidRPr="007E3103" w:rsidRDefault="00DC3E22" w:rsidP="00DC3E22">
      <w:pPr>
        <w:numPr>
          <w:ilvl w:val="0"/>
          <w:numId w:val="12"/>
        </w:numPr>
        <w:tabs>
          <w:tab w:val="num" w:pos="567"/>
        </w:tabs>
        <w:ind w:left="567" w:hanging="249"/>
        <w:jc w:val="both"/>
        <w:rPr>
          <w:b/>
        </w:rPr>
      </w:pPr>
      <w:r w:rsidRPr="007E3103">
        <w:t xml:space="preserve">služby za opravy a udržiavanie a ostatné služby vo výške 13 721,68 €  </w:t>
      </w:r>
    </w:p>
    <w:p w:rsidR="00DC3E22" w:rsidRPr="007E3103" w:rsidRDefault="00DC3E22" w:rsidP="00DC3E22">
      <w:pPr>
        <w:numPr>
          <w:ilvl w:val="0"/>
          <w:numId w:val="12"/>
        </w:numPr>
        <w:tabs>
          <w:tab w:val="num" w:pos="567"/>
        </w:tabs>
        <w:ind w:left="567" w:hanging="249"/>
        <w:jc w:val="both"/>
        <w:rPr>
          <w:b/>
        </w:rPr>
      </w:pPr>
      <w:r w:rsidRPr="007E3103">
        <w:t>odpisy vo výške 6 518,01 €</w:t>
      </w:r>
    </w:p>
    <w:p w:rsidR="00DC3E22" w:rsidRPr="007E3103" w:rsidRDefault="00DC3E22" w:rsidP="00DC3E22">
      <w:pPr>
        <w:numPr>
          <w:ilvl w:val="0"/>
          <w:numId w:val="12"/>
        </w:numPr>
        <w:tabs>
          <w:tab w:val="num" w:pos="567"/>
        </w:tabs>
        <w:ind w:left="567" w:hanging="249"/>
        <w:jc w:val="both"/>
        <w:rPr>
          <w:b/>
        </w:rPr>
      </w:pPr>
      <w:r w:rsidRPr="007E3103">
        <w:t>náklady z odvodu príjmov RO vo výške  56 486,10 € (účet 588)</w:t>
      </w:r>
    </w:p>
    <w:p w:rsidR="00DC3E22" w:rsidRDefault="00DC3E22" w:rsidP="00DC3E22">
      <w:pPr>
        <w:ind w:left="567"/>
        <w:jc w:val="both"/>
        <w:rPr>
          <w:b/>
        </w:rPr>
      </w:pPr>
    </w:p>
    <w:p w:rsidR="00DC3E22" w:rsidRDefault="00DC3E22" w:rsidP="00DC3E22">
      <w:pPr>
        <w:ind w:left="567"/>
        <w:jc w:val="both"/>
        <w:rPr>
          <w:b/>
        </w:rPr>
      </w:pPr>
    </w:p>
    <w:p w:rsidR="00DC3E22" w:rsidRPr="007E3103" w:rsidRDefault="00DC3E22" w:rsidP="00DC3E22">
      <w:pPr>
        <w:ind w:left="567"/>
        <w:jc w:val="both"/>
        <w:rPr>
          <w:b/>
        </w:rPr>
      </w:pPr>
    </w:p>
    <w:p w:rsidR="00DC3E22" w:rsidRPr="007E3103" w:rsidRDefault="00DC3E22" w:rsidP="00DC3E22">
      <w:pPr>
        <w:numPr>
          <w:ilvl w:val="0"/>
          <w:numId w:val="11"/>
        </w:numPr>
        <w:ind w:left="284" w:hanging="284"/>
        <w:rPr>
          <w:b/>
        </w:rPr>
      </w:pPr>
      <w:r w:rsidRPr="007E3103">
        <w:rPr>
          <w:b/>
        </w:rPr>
        <w:t>Náklady voči audítorovi alebo audítorskej spoločnosti - platí len pre subjekty verejného záujmu</w:t>
      </w:r>
    </w:p>
    <w:p w:rsidR="00DC3E22" w:rsidRPr="007E3103" w:rsidRDefault="00DC3E22" w:rsidP="00DC3E22">
      <w:pPr>
        <w:ind w:left="284"/>
      </w:pPr>
      <w:r w:rsidRPr="007E3103">
        <w:t>Účtovná jednotka nie je povinná overovať účtovnú závierku audítorom.</w:t>
      </w:r>
    </w:p>
    <w:p w:rsidR="00DC3E22" w:rsidRDefault="00DC3E22" w:rsidP="00DC3E22">
      <w:pPr>
        <w:ind w:left="284"/>
      </w:pPr>
    </w:p>
    <w:p w:rsidR="00DC3E22" w:rsidRPr="007E3103" w:rsidRDefault="00DC3E22" w:rsidP="00DC3E22">
      <w:pPr>
        <w:ind w:left="284"/>
      </w:pPr>
    </w:p>
    <w:p w:rsidR="00DC3E22" w:rsidRDefault="00DC3E22" w:rsidP="00DC3E22">
      <w:pPr>
        <w:jc w:val="center"/>
        <w:rPr>
          <w:b/>
        </w:rPr>
      </w:pPr>
    </w:p>
    <w:p w:rsidR="00DC3E22" w:rsidRPr="00FC435A" w:rsidRDefault="00DC3E22" w:rsidP="00DC3E22">
      <w:pPr>
        <w:jc w:val="center"/>
        <w:rPr>
          <w:b/>
        </w:rPr>
      </w:pPr>
      <w:r>
        <w:rPr>
          <w:b/>
        </w:rPr>
        <w:t>Čl. VI</w:t>
      </w:r>
    </w:p>
    <w:p w:rsidR="00DC3E22" w:rsidRDefault="00DC3E22" w:rsidP="00DC3E22">
      <w:pPr>
        <w:jc w:val="center"/>
        <w:rPr>
          <w:b/>
        </w:rPr>
      </w:pPr>
      <w:r w:rsidRPr="00FC435A">
        <w:rPr>
          <w:b/>
        </w:rPr>
        <w:t>Informácie o údajoch na podsúvahových účtoch</w:t>
      </w:r>
    </w:p>
    <w:p w:rsidR="00DC3E22" w:rsidRDefault="00DC3E22" w:rsidP="00DC3E22">
      <w:pPr>
        <w:jc w:val="center"/>
        <w:rPr>
          <w:b/>
        </w:rPr>
      </w:pPr>
    </w:p>
    <w:p w:rsidR="00DC3E22" w:rsidRPr="007E3103" w:rsidRDefault="00DC3E22" w:rsidP="00DC3E22">
      <w:r w:rsidRPr="007E3103">
        <w:t>Účtovná jednotka neeviduje významné položky na podsúvahových účtoch.</w:t>
      </w:r>
    </w:p>
    <w:p w:rsidR="00DC3E22" w:rsidRDefault="00DC3E22" w:rsidP="00DC3E22">
      <w:pPr>
        <w:jc w:val="center"/>
        <w:rPr>
          <w:b/>
        </w:rPr>
      </w:pPr>
    </w:p>
    <w:p w:rsidR="00DC3E22" w:rsidRDefault="00DC3E22" w:rsidP="00DC3E22">
      <w:pPr>
        <w:jc w:val="center"/>
        <w:rPr>
          <w:b/>
        </w:rPr>
      </w:pPr>
    </w:p>
    <w:p w:rsidR="00DC3E22" w:rsidRPr="000C38A4" w:rsidRDefault="00DC3E22" w:rsidP="00DC3E22">
      <w:pPr>
        <w:jc w:val="center"/>
        <w:rPr>
          <w:b/>
        </w:rPr>
      </w:pPr>
      <w:r w:rsidRPr="000C38A4">
        <w:rPr>
          <w:b/>
        </w:rPr>
        <w:t>Čl. VII</w:t>
      </w:r>
    </w:p>
    <w:p w:rsidR="00DC3E22" w:rsidRPr="00FC435A" w:rsidRDefault="00DC3E22" w:rsidP="00DC3E22">
      <w:pPr>
        <w:jc w:val="center"/>
        <w:rPr>
          <w:b/>
        </w:rPr>
      </w:pPr>
      <w:r w:rsidRPr="000C38A4">
        <w:rPr>
          <w:b/>
        </w:rPr>
        <w:t>Informácie o iných aktívach a iných pasívach</w:t>
      </w:r>
    </w:p>
    <w:p w:rsidR="00DC3E22" w:rsidRDefault="00DC3E22" w:rsidP="00DC3E22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DC3E22" w:rsidRDefault="00DC3E22" w:rsidP="00DC3E22">
      <w:pPr>
        <w:numPr>
          <w:ilvl w:val="0"/>
          <w:numId w:val="19"/>
        </w:numPr>
        <w:ind w:left="284" w:hanging="284"/>
        <w:rPr>
          <w:b/>
        </w:rPr>
      </w:pPr>
      <w:r>
        <w:rPr>
          <w:b/>
        </w:rPr>
        <w:lastRenderedPageBreak/>
        <w:t xml:space="preserve">Iné aktíva a iné pasíva </w:t>
      </w:r>
    </w:p>
    <w:p w:rsidR="00DC3E22" w:rsidRDefault="00DC3E22" w:rsidP="00DC3E22">
      <w:pPr>
        <w:pStyle w:val="Pismenka"/>
        <w:numPr>
          <w:ilvl w:val="0"/>
          <w:numId w:val="20"/>
        </w:numPr>
        <w:ind w:left="284" w:hanging="284"/>
        <w:rPr>
          <w:b w:val="0"/>
          <w:sz w:val="24"/>
          <w:szCs w:val="24"/>
        </w:rPr>
      </w:pPr>
      <w:r w:rsidRPr="003255A0">
        <w:rPr>
          <w:sz w:val="24"/>
          <w:szCs w:val="24"/>
        </w:rPr>
        <w:t>opis a hodnota iných aktív</w:t>
      </w:r>
      <w:r w:rsidRPr="003255A0">
        <w:rPr>
          <w:b w:val="0"/>
          <w:sz w:val="24"/>
          <w:szCs w:val="24"/>
        </w:rPr>
        <w:t xml:space="preserve">, ktorými sa rozumie možný majetok, ktorý vznikol v dôsledku minulých udalostí a ktorého existencia alebo vlastníctvo závisí od toho, či nastane alebo nenastane jedna alebo viac neistých udalostí v budúcnosti, ktorých vznik nezávisí od účtovnej jednotky </w:t>
      </w:r>
      <w:r>
        <w:rPr>
          <w:b w:val="0"/>
          <w:sz w:val="24"/>
          <w:szCs w:val="24"/>
        </w:rPr>
        <w:t xml:space="preserve">- </w:t>
      </w:r>
      <w:r w:rsidRPr="003255A0">
        <w:rPr>
          <w:b w:val="0"/>
          <w:sz w:val="24"/>
          <w:szCs w:val="24"/>
        </w:rPr>
        <w:t>tabuľka č.1</w:t>
      </w:r>
      <w:r>
        <w:rPr>
          <w:b w:val="0"/>
          <w:sz w:val="24"/>
          <w:szCs w:val="24"/>
        </w:rPr>
        <w:t xml:space="preserve">0. </w:t>
      </w:r>
    </w:p>
    <w:p w:rsidR="00DC3E22" w:rsidRPr="003255A0" w:rsidRDefault="00DC3E22" w:rsidP="00DC3E2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DC3E22" w:rsidRDefault="00DC3E22" w:rsidP="00DC3E22">
      <w:pPr>
        <w:pStyle w:val="Pismenka"/>
        <w:numPr>
          <w:ilvl w:val="0"/>
          <w:numId w:val="20"/>
        </w:numPr>
        <w:ind w:left="284" w:hanging="284"/>
        <w:rPr>
          <w:b w:val="0"/>
          <w:sz w:val="24"/>
          <w:szCs w:val="24"/>
        </w:rPr>
      </w:pPr>
      <w:r w:rsidRPr="003255A0">
        <w:rPr>
          <w:sz w:val="24"/>
          <w:szCs w:val="24"/>
        </w:rPr>
        <w:t xml:space="preserve">opis a hodnota </w:t>
      </w:r>
      <w:r>
        <w:rPr>
          <w:sz w:val="24"/>
          <w:szCs w:val="24"/>
        </w:rPr>
        <w:t>iných pasív</w:t>
      </w:r>
      <w:r w:rsidRPr="00740C95">
        <w:rPr>
          <w:b w:val="0"/>
          <w:sz w:val="24"/>
          <w:szCs w:val="24"/>
        </w:rPr>
        <w:t>, vyplývajúcich zo súdnych rozhodnutí</w:t>
      </w:r>
      <w:r>
        <w:rPr>
          <w:b w:val="0"/>
          <w:sz w:val="24"/>
          <w:szCs w:val="24"/>
        </w:rPr>
        <w:t xml:space="preserve">, z poskytnutých záruk, </w:t>
      </w:r>
      <w:r w:rsidRPr="000C446E">
        <w:rPr>
          <w:b w:val="0"/>
          <w:sz w:val="24"/>
          <w:szCs w:val="24"/>
        </w:rPr>
        <w:t>zo všeobecne záväzných právnych predpisov</w:t>
      </w:r>
      <w:r>
        <w:rPr>
          <w:b w:val="0"/>
          <w:sz w:val="24"/>
          <w:szCs w:val="24"/>
        </w:rPr>
        <w:t>, z ručenia podľa jednotlivých druhov ručenia, takýmito inými pasívami sú:</w:t>
      </w:r>
    </w:p>
    <w:p w:rsidR="00DC3E22" w:rsidRDefault="00DC3E22" w:rsidP="00DC3E22">
      <w:pPr>
        <w:pStyle w:val="Pismenka"/>
        <w:numPr>
          <w:ilvl w:val="0"/>
          <w:numId w:val="21"/>
        </w:numPr>
        <w:rPr>
          <w:b w:val="0"/>
          <w:sz w:val="24"/>
          <w:szCs w:val="24"/>
        </w:rPr>
      </w:pPr>
      <w:r w:rsidRPr="000C446E">
        <w:rPr>
          <w:sz w:val="24"/>
          <w:szCs w:val="24"/>
        </w:rPr>
        <w:t>možná povinnosť</w:t>
      </w:r>
      <w:r>
        <w:rPr>
          <w:b w:val="0"/>
          <w:sz w:val="24"/>
          <w:szCs w:val="24"/>
        </w:rPr>
        <w:t xml:space="preserve">, ktorá vznikla ako dôsledok minulej udalosti a ktorej existencia závisí od toho, či nastane alebo nenastane jedna alebo viac neistých udalostí v budúcnosti, ktorých vznik nezávisí od účtovnej jednotky, alebo </w:t>
      </w:r>
    </w:p>
    <w:p w:rsidR="00DC3E22" w:rsidRDefault="00DC3E22" w:rsidP="00DC3E22">
      <w:pPr>
        <w:pStyle w:val="Pismenka"/>
        <w:numPr>
          <w:ilvl w:val="0"/>
          <w:numId w:val="21"/>
        </w:numPr>
        <w:rPr>
          <w:b w:val="0"/>
          <w:sz w:val="24"/>
          <w:szCs w:val="24"/>
        </w:rPr>
      </w:pPr>
      <w:r>
        <w:rPr>
          <w:sz w:val="24"/>
          <w:szCs w:val="24"/>
        </w:rPr>
        <w:t xml:space="preserve">povinnosť, </w:t>
      </w:r>
      <w:r w:rsidRPr="000C446E">
        <w:rPr>
          <w:b w:val="0"/>
          <w:sz w:val="24"/>
          <w:szCs w:val="24"/>
        </w:rPr>
        <w:t>ktorá</w:t>
      </w:r>
      <w:r>
        <w:rPr>
          <w:b w:val="0"/>
          <w:sz w:val="24"/>
          <w:szCs w:val="24"/>
        </w:rPr>
        <w:t xml:space="preserve"> vznikla ako dôsledok minulej udalosti, ale ktorá sa nevykazuje v súvahe, pretože nie je pravdepodobné, že na splnenie tejto povinnosti bude potrebný úbytok ekonomických úžitkov, alebo výška tejto povinnosti sa nedá spoľahlivo oceniť </w:t>
      </w:r>
    </w:p>
    <w:p w:rsidR="00DC3E22" w:rsidRDefault="00DC3E22" w:rsidP="00DC3E22">
      <w:pPr>
        <w:pStyle w:val="Pismenka"/>
        <w:tabs>
          <w:tab w:val="clear" w:pos="426"/>
        </w:tabs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3255A0">
        <w:rPr>
          <w:b w:val="0"/>
          <w:sz w:val="24"/>
          <w:szCs w:val="24"/>
        </w:rPr>
        <w:t>tabuľka č.1</w:t>
      </w:r>
      <w:r>
        <w:rPr>
          <w:b w:val="0"/>
          <w:sz w:val="24"/>
          <w:szCs w:val="24"/>
        </w:rPr>
        <w:t>0.</w:t>
      </w:r>
    </w:p>
    <w:p w:rsidR="00DC3E22" w:rsidRPr="00A4699C" w:rsidRDefault="00DC3E22" w:rsidP="00DC3E22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DC3E22" w:rsidRPr="00936D54" w:rsidRDefault="00DC3E22" w:rsidP="00DC3E22">
      <w:pPr>
        <w:pStyle w:val="Pismenka"/>
        <w:numPr>
          <w:ilvl w:val="0"/>
          <w:numId w:val="20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zoznam </w:t>
      </w:r>
      <w:r w:rsidRPr="009B73DA">
        <w:rPr>
          <w:sz w:val="24"/>
          <w:szCs w:val="24"/>
        </w:rPr>
        <w:t>nehnuteľných kultúrnych pamiatok</w:t>
      </w:r>
      <w:r>
        <w:rPr>
          <w:b w:val="0"/>
          <w:sz w:val="24"/>
          <w:szCs w:val="24"/>
        </w:rPr>
        <w:t xml:space="preserve"> v správe alebo vo vlastníctve účtovnej jednotky </w:t>
      </w:r>
      <w:r w:rsidRPr="0078180B">
        <w:rPr>
          <w:b w:val="0"/>
          <w:sz w:val="24"/>
          <w:szCs w:val="24"/>
        </w:rPr>
        <w:t>- tabuľka č.1</w:t>
      </w:r>
      <w:r>
        <w:rPr>
          <w:b w:val="0"/>
          <w:sz w:val="24"/>
          <w:szCs w:val="24"/>
        </w:rPr>
        <w:t>1</w:t>
      </w:r>
    </w:p>
    <w:p w:rsidR="00DC3E22" w:rsidRDefault="00DC3E22" w:rsidP="00DC3E22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DC3E22" w:rsidRDefault="00DC3E22" w:rsidP="00DC3E22">
      <w:pPr>
        <w:pStyle w:val="Pismenka"/>
        <w:numPr>
          <w:ilvl w:val="0"/>
          <w:numId w:val="20"/>
        </w:numPr>
        <w:ind w:left="284" w:hanging="284"/>
        <w:rPr>
          <w:b w:val="0"/>
          <w:sz w:val="24"/>
          <w:szCs w:val="24"/>
        </w:rPr>
      </w:pPr>
      <w:r w:rsidRPr="009B73DA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nformácia, či sú </w:t>
      </w:r>
      <w:r w:rsidRPr="009B73DA">
        <w:rPr>
          <w:sz w:val="24"/>
          <w:szCs w:val="24"/>
        </w:rPr>
        <w:t xml:space="preserve">iné aktíva a iné pasíva </w:t>
      </w:r>
      <w:r>
        <w:rPr>
          <w:sz w:val="24"/>
          <w:szCs w:val="24"/>
        </w:rPr>
        <w:t>vykázané</w:t>
      </w:r>
      <w:r>
        <w:rPr>
          <w:b w:val="0"/>
          <w:sz w:val="24"/>
          <w:szCs w:val="24"/>
        </w:rPr>
        <w:t xml:space="preserve"> voči účtovnej jednotke súhrnného celku</w:t>
      </w:r>
    </w:p>
    <w:p w:rsidR="00DC3E22" w:rsidRDefault="00DC3E22" w:rsidP="00DC3E22">
      <w:pPr>
        <w:jc w:val="center"/>
        <w:rPr>
          <w:b/>
        </w:rPr>
      </w:pPr>
    </w:p>
    <w:p w:rsidR="00DC3E22" w:rsidRDefault="00DC3E22" w:rsidP="00DC3E22">
      <w:pPr>
        <w:rPr>
          <w:b/>
        </w:rPr>
      </w:pPr>
    </w:p>
    <w:p w:rsidR="00DC3E22" w:rsidRDefault="00DC3E22" w:rsidP="00DC3E22">
      <w:pPr>
        <w:numPr>
          <w:ilvl w:val="0"/>
          <w:numId w:val="19"/>
        </w:numPr>
        <w:ind w:left="284" w:hanging="284"/>
        <w:rPr>
          <w:b/>
        </w:rPr>
      </w:pPr>
      <w:r>
        <w:rPr>
          <w:b/>
        </w:rPr>
        <w:t xml:space="preserve">Ostatné finančné povinnosti - </w:t>
      </w:r>
      <w:r w:rsidRPr="008C7CD8">
        <w:t>tabuľka č.1</w:t>
      </w:r>
      <w:r>
        <w:t>0</w:t>
      </w:r>
    </w:p>
    <w:p w:rsidR="00DC3E22" w:rsidRDefault="00DC3E22" w:rsidP="00DC3E22">
      <w:r w:rsidRPr="009C632E">
        <w:t xml:space="preserve">Významné položky ostatných finančných povinností, ktoré sa nevykazujú </w:t>
      </w:r>
      <w:r>
        <w:t xml:space="preserve">v účtovných výkazoch. </w:t>
      </w:r>
    </w:p>
    <w:p w:rsidR="00DC3E22" w:rsidRDefault="00DC3E22" w:rsidP="00DC3E22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</w:p>
    <w:p w:rsidR="00DC3E22" w:rsidRDefault="00DC3E22" w:rsidP="00DC3E2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DC3E22" w:rsidRDefault="00DC3E22" w:rsidP="00DC3E22">
      <w:pPr>
        <w:jc w:val="center"/>
        <w:rPr>
          <w:b/>
        </w:rPr>
      </w:pPr>
    </w:p>
    <w:p w:rsidR="00DC3E22" w:rsidRPr="000C6B6E" w:rsidRDefault="00DC3E22" w:rsidP="00DC3E22">
      <w:pPr>
        <w:jc w:val="center"/>
        <w:rPr>
          <w:b/>
        </w:rPr>
      </w:pPr>
      <w:r w:rsidRPr="000C6B6E">
        <w:rPr>
          <w:b/>
        </w:rPr>
        <w:t>Čl. VIII</w:t>
      </w:r>
    </w:p>
    <w:p w:rsidR="00DC3E22" w:rsidRPr="000C6B6E" w:rsidRDefault="00DC3E22" w:rsidP="00DC3E22">
      <w:pPr>
        <w:jc w:val="center"/>
        <w:rPr>
          <w:b/>
        </w:rPr>
      </w:pPr>
      <w:r w:rsidRPr="000C6B6E">
        <w:rPr>
          <w:b/>
        </w:rPr>
        <w:t xml:space="preserve">Informácie o spriaznených osobách a o ekonomických vzťahoch </w:t>
      </w:r>
    </w:p>
    <w:p w:rsidR="00DC3E22" w:rsidRDefault="00DC3E22" w:rsidP="00DC3E22">
      <w:pPr>
        <w:jc w:val="center"/>
        <w:rPr>
          <w:b/>
        </w:rPr>
      </w:pPr>
      <w:r w:rsidRPr="000C6B6E">
        <w:rPr>
          <w:b/>
        </w:rPr>
        <w:t>účtovnej jednotky a spriaznených osôb</w:t>
      </w:r>
    </w:p>
    <w:p w:rsidR="00DC3E22" w:rsidRPr="00FC435A" w:rsidRDefault="00DC3E22" w:rsidP="00DC3E22">
      <w:pPr>
        <w:jc w:val="center"/>
        <w:rPr>
          <w:b/>
        </w:rPr>
      </w:pPr>
    </w:p>
    <w:p w:rsidR="00DC3E22" w:rsidRPr="00FC435A" w:rsidRDefault="00DC3E22" w:rsidP="00DC3E22">
      <w:pPr>
        <w:jc w:val="center"/>
        <w:rPr>
          <w:b/>
        </w:rPr>
      </w:pPr>
      <w:r w:rsidRPr="00FC435A">
        <w:rPr>
          <w:b/>
        </w:rPr>
        <w:t xml:space="preserve"> </w:t>
      </w:r>
    </w:p>
    <w:p w:rsidR="00DC3E22" w:rsidRDefault="00DC3E22" w:rsidP="00DC3E22">
      <w:pPr>
        <w:numPr>
          <w:ilvl w:val="0"/>
          <w:numId w:val="22"/>
        </w:numPr>
        <w:ind w:left="284" w:hanging="284"/>
        <w:rPr>
          <w:b/>
        </w:rPr>
      </w:pPr>
      <w:r w:rsidRPr="00E51337">
        <w:rPr>
          <w:b/>
        </w:rPr>
        <w:t>Informácie o</w:t>
      </w:r>
      <w:r>
        <w:rPr>
          <w:b/>
        </w:rPr>
        <w:t xml:space="preserve"> spriaznených osobách a o ekonomických vzťahoch účtovnej jednotky a spriaznených osôb </w:t>
      </w:r>
    </w:p>
    <w:p w:rsidR="00DC3E22" w:rsidRPr="00936D54" w:rsidRDefault="00DC3E22" w:rsidP="00DC3E22">
      <w:pPr>
        <w:ind w:left="284"/>
        <w:rPr>
          <w:b/>
        </w:rPr>
      </w:pPr>
    </w:p>
    <w:p w:rsidR="00DC3E22" w:rsidRPr="00936D54" w:rsidRDefault="00DC3E22" w:rsidP="00DC3E22">
      <w:pPr>
        <w:numPr>
          <w:ilvl w:val="0"/>
          <w:numId w:val="23"/>
        </w:numPr>
        <w:ind w:left="284" w:hanging="284"/>
        <w:rPr>
          <w:b/>
        </w:rPr>
      </w:pPr>
      <w:r w:rsidRPr="00936D54">
        <w:t>Účtovná jednotka neeviduje obchody a transakcie medzi účtovnou jednotkou a spriaznenými osobami.</w:t>
      </w:r>
    </w:p>
    <w:p w:rsidR="00DC3E22" w:rsidRDefault="00DC3E22" w:rsidP="00DC3E22">
      <w:pPr>
        <w:ind w:left="284"/>
        <w:jc w:val="both"/>
      </w:pPr>
    </w:p>
    <w:p w:rsidR="00DC3E22" w:rsidRPr="00936D54" w:rsidRDefault="00DC3E22" w:rsidP="00DC3E22">
      <w:pPr>
        <w:numPr>
          <w:ilvl w:val="0"/>
          <w:numId w:val="23"/>
        </w:numPr>
        <w:ind w:left="284" w:hanging="284"/>
        <w:rPr>
          <w:b/>
        </w:rPr>
      </w:pPr>
      <w:r>
        <w:t>Účtovná jednotka neeviduje opis a hodnotu</w:t>
      </w:r>
      <w:r w:rsidRPr="008D4591">
        <w:t xml:space="preserve"> podmienených záväzkov voči spriazneným osobám </w:t>
      </w:r>
    </w:p>
    <w:p w:rsidR="00DC3E22" w:rsidRPr="008D4591" w:rsidRDefault="00DC3E22" w:rsidP="00DC3E22">
      <w:pPr>
        <w:ind w:left="284"/>
        <w:rPr>
          <w:b/>
        </w:rPr>
      </w:pPr>
    </w:p>
    <w:p w:rsidR="00DC3E22" w:rsidRDefault="00DC3E22" w:rsidP="00DC3E22">
      <w:pPr>
        <w:jc w:val="center"/>
        <w:rPr>
          <w:b/>
        </w:rPr>
      </w:pPr>
    </w:p>
    <w:p w:rsidR="00DC3E22" w:rsidRDefault="00DC3E22" w:rsidP="00DC3E22">
      <w:pPr>
        <w:jc w:val="center"/>
        <w:rPr>
          <w:b/>
        </w:rPr>
      </w:pPr>
    </w:p>
    <w:p w:rsidR="00DC3E22" w:rsidRDefault="00DC3E22" w:rsidP="00DC3E22">
      <w:pPr>
        <w:jc w:val="center"/>
        <w:rPr>
          <w:b/>
        </w:rPr>
      </w:pPr>
    </w:p>
    <w:p w:rsidR="00DC3E22" w:rsidRDefault="00DC3E22" w:rsidP="00DC3E22">
      <w:pPr>
        <w:jc w:val="center"/>
        <w:rPr>
          <w:b/>
        </w:rPr>
      </w:pPr>
    </w:p>
    <w:p w:rsidR="00DC3E22" w:rsidRPr="00FC435A" w:rsidRDefault="00DC3E22" w:rsidP="00DC3E22">
      <w:pPr>
        <w:jc w:val="center"/>
        <w:rPr>
          <w:b/>
        </w:rPr>
      </w:pPr>
      <w:r>
        <w:rPr>
          <w:b/>
        </w:rPr>
        <w:t xml:space="preserve">Čl. </w:t>
      </w:r>
      <w:r w:rsidRPr="00FC435A">
        <w:rPr>
          <w:b/>
        </w:rPr>
        <w:t>I</w:t>
      </w:r>
      <w:r>
        <w:rPr>
          <w:b/>
        </w:rPr>
        <w:t>X</w:t>
      </w:r>
    </w:p>
    <w:p w:rsidR="00DC3E22" w:rsidRPr="00FC435A" w:rsidRDefault="00DC3E22" w:rsidP="00DC3E22">
      <w:pPr>
        <w:jc w:val="center"/>
        <w:rPr>
          <w:b/>
        </w:rPr>
      </w:pPr>
      <w:r w:rsidRPr="00FC435A">
        <w:rPr>
          <w:b/>
        </w:rPr>
        <w:t xml:space="preserve">Informácie o rozpočte a hodnotenie plnenia rozpočtu </w:t>
      </w:r>
    </w:p>
    <w:p w:rsidR="00DC3E22" w:rsidRDefault="00DC3E22" w:rsidP="00DC3E22">
      <w:pPr>
        <w:jc w:val="center"/>
        <w:rPr>
          <w:b/>
        </w:rPr>
      </w:pPr>
    </w:p>
    <w:p w:rsidR="00DC3E22" w:rsidRPr="009F0666" w:rsidRDefault="00DC3E22" w:rsidP="00DC3E22">
      <w:pPr>
        <w:jc w:val="both"/>
        <w:rPr>
          <w:b/>
        </w:rPr>
      </w:pPr>
      <w:r w:rsidRPr="009F0666">
        <w:rPr>
          <w:b/>
        </w:rPr>
        <w:t xml:space="preserve">Informácie o rozpočte a hodnotenie plnenia rozpočtu </w:t>
      </w:r>
      <w:r>
        <w:rPr>
          <w:b/>
        </w:rPr>
        <w:t xml:space="preserve">- </w:t>
      </w:r>
      <w:r>
        <w:t>tabuľka č.12-14</w:t>
      </w:r>
    </w:p>
    <w:p w:rsidR="00DC3E22" w:rsidRPr="00CE5477" w:rsidRDefault="00DC3E22" w:rsidP="00DC3E22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12-14:</w:t>
      </w:r>
    </w:p>
    <w:p w:rsidR="00DC3E22" w:rsidRPr="00DC10E9" w:rsidRDefault="00DC3E22" w:rsidP="00DC3E22">
      <w:pPr>
        <w:jc w:val="both"/>
      </w:pPr>
      <w:r w:rsidRPr="00DC10E9">
        <w:lastRenderedPageBreak/>
        <w:t>Rozpočet rozpočtovej organizácie bol schválený mestským zastupiteľstvom dňa 9.12.2020  uznesením č.237/2020.</w:t>
      </w:r>
    </w:p>
    <w:p w:rsidR="00DC3E22" w:rsidRPr="00CE5477" w:rsidRDefault="00DC3E22" w:rsidP="00DC3E22">
      <w:pPr>
        <w:jc w:val="both"/>
      </w:pPr>
      <w:r>
        <w:t xml:space="preserve">Zmeny rozpočtu: </w:t>
      </w:r>
    </w:p>
    <w:p w:rsidR="00DC3E22" w:rsidRDefault="00DC3E22" w:rsidP="00DC3E22">
      <w:pPr>
        <w:numPr>
          <w:ilvl w:val="0"/>
          <w:numId w:val="2"/>
        </w:numPr>
        <w:jc w:val="both"/>
      </w:pPr>
      <w:r w:rsidRPr="009B43AE">
        <w:t xml:space="preserve">prvá  zmena  schválená dňa 25.2.2021 </w:t>
      </w:r>
      <w:r>
        <w:t xml:space="preserve">- </w:t>
      </w:r>
      <w:r w:rsidRPr="009B43AE">
        <w:t xml:space="preserve">č. Z1/2021ZUŠ </w:t>
      </w:r>
    </w:p>
    <w:p w:rsidR="00DC3E22" w:rsidRPr="009B43AE" w:rsidRDefault="00DC3E22" w:rsidP="00DC3E22">
      <w:pPr>
        <w:numPr>
          <w:ilvl w:val="0"/>
          <w:numId w:val="2"/>
        </w:numPr>
        <w:jc w:val="both"/>
      </w:pPr>
      <w:r w:rsidRPr="009B43AE">
        <w:t xml:space="preserve">druhá zmena schválená dňa </w:t>
      </w:r>
      <w:r>
        <w:t>26.2.2021 – č. U1/2021ZUŠ</w:t>
      </w:r>
    </w:p>
    <w:p w:rsidR="00DC3E22" w:rsidRPr="00CE5477" w:rsidRDefault="00DC3E22" w:rsidP="00DC3E22">
      <w:pPr>
        <w:numPr>
          <w:ilvl w:val="0"/>
          <w:numId w:val="2"/>
        </w:numPr>
        <w:jc w:val="both"/>
      </w:pPr>
      <w:r w:rsidRPr="00CE5477">
        <w:t xml:space="preserve">tretia </w:t>
      </w:r>
      <w:r>
        <w:t>zmena  schválená dňa 31.5.2021 – č. P1/2021ZUŠ</w:t>
      </w:r>
    </w:p>
    <w:p w:rsidR="00DC3E22" w:rsidRDefault="00DC3E22" w:rsidP="00DC3E22">
      <w:pPr>
        <w:numPr>
          <w:ilvl w:val="0"/>
          <w:numId w:val="2"/>
        </w:numPr>
        <w:jc w:val="both"/>
      </w:pPr>
      <w:r w:rsidRPr="009B43AE">
        <w:t xml:space="preserve">štvrtá zmena  schválená dňa </w:t>
      </w:r>
      <w:r>
        <w:t>23.6.2021 – č. Z2/2021ZUŠ</w:t>
      </w:r>
    </w:p>
    <w:p w:rsidR="00DC3E22" w:rsidRPr="009B43AE" w:rsidRDefault="00DC3E22" w:rsidP="00DC3E22">
      <w:pPr>
        <w:numPr>
          <w:ilvl w:val="0"/>
          <w:numId w:val="2"/>
        </w:numPr>
        <w:jc w:val="both"/>
      </w:pPr>
      <w:r w:rsidRPr="009B43AE">
        <w:t>piata zmena schválená dňa</w:t>
      </w:r>
      <w:r>
        <w:t xml:space="preserve"> 30.6.2021 – č. U2/2021ZUŠ</w:t>
      </w:r>
    </w:p>
    <w:p w:rsidR="00DC3E22" w:rsidRDefault="00DC3E22" w:rsidP="00DC3E22">
      <w:pPr>
        <w:numPr>
          <w:ilvl w:val="0"/>
          <w:numId w:val="2"/>
        </w:numPr>
        <w:jc w:val="both"/>
      </w:pPr>
      <w:r>
        <w:t>šiesta zmena schválená dňa 7.7.2021 – U3/2021ZUŠ</w:t>
      </w:r>
    </w:p>
    <w:p w:rsidR="00DC3E22" w:rsidRDefault="00DC3E22" w:rsidP="00DC3E22">
      <w:pPr>
        <w:numPr>
          <w:ilvl w:val="0"/>
          <w:numId w:val="2"/>
        </w:numPr>
        <w:jc w:val="both"/>
      </w:pPr>
      <w:r>
        <w:t>siedma zmena schválená dňa 31.7.2021 – č. U4/2021ZUŠ</w:t>
      </w:r>
    </w:p>
    <w:p w:rsidR="00DC3E22" w:rsidRDefault="00DC3E22" w:rsidP="00DC3E22">
      <w:pPr>
        <w:numPr>
          <w:ilvl w:val="0"/>
          <w:numId w:val="2"/>
        </w:numPr>
        <w:jc w:val="both"/>
      </w:pPr>
      <w:r>
        <w:t>ôsma zmena schválená dňa 30.9.2021 – č. U5/2021ZUŠ</w:t>
      </w:r>
    </w:p>
    <w:p w:rsidR="00DC3E22" w:rsidRDefault="00DC3E22" w:rsidP="00DC3E22">
      <w:pPr>
        <w:numPr>
          <w:ilvl w:val="0"/>
          <w:numId w:val="2"/>
        </w:numPr>
        <w:jc w:val="both"/>
      </w:pPr>
      <w:r>
        <w:t>deviata zmena schválená dňa 31.10.2021 – č. U6/2021ZUŠ</w:t>
      </w:r>
    </w:p>
    <w:p w:rsidR="00DC3E22" w:rsidRDefault="00DC3E22" w:rsidP="00DC3E22">
      <w:pPr>
        <w:numPr>
          <w:ilvl w:val="0"/>
          <w:numId w:val="2"/>
        </w:numPr>
        <w:jc w:val="both"/>
      </w:pPr>
      <w:r>
        <w:t>desiata zmena schválená dňa 20.11.2021 – č. U7/2021ZUŠ</w:t>
      </w:r>
    </w:p>
    <w:p w:rsidR="00DC3E22" w:rsidRDefault="00DC3E22" w:rsidP="00DC3E22">
      <w:pPr>
        <w:numPr>
          <w:ilvl w:val="0"/>
          <w:numId w:val="2"/>
        </w:numPr>
        <w:jc w:val="both"/>
      </w:pPr>
      <w:r>
        <w:t>jedenásta zmena schválená dňa 20.11.2021 – č. U8/2021ZUŠ</w:t>
      </w:r>
    </w:p>
    <w:p w:rsidR="00DC3E22" w:rsidRDefault="00DC3E22" w:rsidP="00DC3E22">
      <w:pPr>
        <w:numPr>
          <w:ilvl w:val="0"/>
          <w:numId w:val="2"/>
        </w:numPr>
        <w:jc w:val="both"/>
      </w:pPr>
      <w:r>
        <w:t>dvanásta zmena schválená dňa 30.11.2021 – U9/2021ZUŠ</w:t>
      </w:r>
    </w:p>
    <w:p w:rsidR="00DC3E22" w:rsidRDefault="00DC3E22" w:rsidP="00DC3E22">
      <w:pPr>
        <w:numPr>
          <w:ilvl w:val="0"/>
          <w:numId w:val="2"/>
        </w:numPr>
        <w:jc w:val="both"/>
      </w:pPr>
      <w:r>
        <w:t>trinásta zmena schválená dňa 8.12.2021 – č. P2/2021ZUŠ</w:t>
      </w:r>
    </w:p>
    <w:p w:rsidR="00DC3E22" w:rsidRDefault="00DC3E22" w:rsidP="00DC3E22">
      <w:pPr>
        <w:numPr>
          <w:ilvl w:val="0"/>
          <w:numId w:val="2"/>
        </w:numPr>
        <w:jc w:val="both"/>
      </w:pPr>
      <w:r>
        <w:t>štrnásta zmena schválená dňa 14.12.2021 – U10/2021ZUŠ</w:t>
      </w:r>
    </w:p>
    <w:p w:rsidR="00DC3E22" w:rsidRDefault="00DC3E22" w:rsidP="00DC3E22">
      <w:pPr>
        <w:numPr>
          <w:ilvl w:val="0"/>
          <w:numId w:val="2"/>
        </w:numPr>
        <w:jc w:val="both"/>
      </w:pPr>
      <w:r>
        <w:t>pätnásta zmena schválená dňa 29.12.2021 – U11/2021ZUŠ</w:t>
      </w:r>
    </w:p>
    <w:p w:rsidR="00DC3E22" w:rsidRPr="00CE5477" w:rsidRDefault="00DC3E22" w:rsidP="00DC3E22">
      <w:pPr>
        <w:numPr>
          <w:ilvl w:val="0"/>
          <w:numId w:val="2"/>
        </w:numPr>
        <w:jc w:val="both"/>
      </w:pPr>
      <w:r>
        <w:t>šestnásta zmena schválená 31.12.2021 – Konečný rozpočet</w:t>
      </w:r>
    </w:p>
    <w:p w:rsidR="00DC3E22" w:rsidRDefault="00DC3E22" w:rsidP="00DC3E22">
      <w:pPr>
        <w:jc w:val="center"/>
        <w:rPr>
          <w:b/>
        </w:rPr>
      </w:pPr>
    </w:p>
    <w:p w:rsidR="00DC3E22" w:rsidRDefault="00DC3E22" w:rsidP="00DC3E22">
      <w:pPr>
        <w:jc w:val="both"/>
      </w:pPr>
      <w:r w:rsidRPr="009163C5">
        <w:rPr>
          <w:b/>
        </w:rPr>
        <w:t>Výška dlhu</w:t>
      </w:r>
      <w:r w:rsidRPr="009163C5">
        <w:t xml:space="preserve"> </w:t>
      </w:r>
      <w:r w:rsidRPr="00936D54">
        <w:t xml:space="preserve">mesta </w:t>
      </w:r>
      <w:r w:rsidRPr="009163C5">
        <w:t xml:space="preserve">podľa </w:t>
      </w:r>
      <w:r>
        <w:t xml:space="preserve">§ 17 </w:t>
      </w:r>
      <w:r w:rsidRPr="008C5B46">
        <w:t>ods. 7 -8 zákona</w:t>
      </w:r>
      <w:r>
        <w:t xml:space="preserve"> č.583/2004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</w:t>
      </w:r>
      <w:proofErr w:type="spellStart"/>
      <w:r>
        <w:t>z.n.p</w:t>
      </w:r>
      <w:proofErr w:type="spellEnd"/>
      <w:r>
        <w:t>.</w:t>
      </w:r>
      <w:r w:rsidRPr="009163C5">
        <w:t xml:space="preserve"> za bežné účtovné obdobie a bezprostredne p</w:t>
      </w:r>
      <w:r>
        <w:t>redchádzajúce účtovné obdobie je uvedená v tabuľke č.15.</w:t>
      </w:r>
    </w:p>
    <w:p w:rsidR="00DC3E22" w:rsidRDefault="00DC3E22" w:rsidP="00DC3E22">
      <w:pPr>
        <w:jc w:val="center"/>
        <w:rPr>
          <w:b/>
        </w:rPr>
      </w:pPr>
    </w:p>
    <w:p w:rsidR="00DC3E22" w:rsidRPr="00FC435A" w:rsidRDefault="00DC3E22" w:rsidP="00DC3E22">
      <w:pPr>
        <w:jc w:val="center"/>
        <w:rPr>
          <w:b/>
        </w:rPr>
      </w:pPr>
      <w:r>
        <w:rPr>
          <w:b/>
        </w:rPr>
        <w:t>Čl. X</w:t>
      </w:r>
    </w:p>
    <w:p w:rsidR="00DC3E22" w:rsidRDefault="00DC3E22" w:rsidP="00DC3E22">
      <w:pPr>
        <w:jc w:val="center"/>
        <w:rPr>
          <w:b/>
        </w:rPr>
      </w:pPr>
      <w:r w:rsidRPr="00FC435A">
        <w:rPr>
          <w:b/>
        </w:rPr>
        <w:t xml:space="preserve">Informácie o skutočnostiach, ktoré nastali po dni, ku ktorému sa zostavuje účtovná závierka </w:t>
      </w:r>
    </w:p>
    <w:p w:rsidR="00DC3E22" w:rsidRPr="00FC435A" w:rsidRDefault="00DC3E22" w:rsidP="00DC3E22">
      <w:pPr>
        <w:jc w:val="center"/>
        <w:rPr>
          <w:b/>
        </w:rPr>
      </w:pPr>
      <w:r w:rsidRPr="00FC435A">
        <w:rPr>
          <w:b/>
        </w:rPr>
        <w:t>do dňa zostavenia účtovnej závierky</w:t>
      </w:r>
    </w:p>
    <w:p w:rsidR="00DC3E22" w:rsidRDefault="00DC3E22" w:rsidP="00DC3E22">
      <w:pPr>
        <w:jc w:val="center"/>
        <w:rPr>
          <w:b/>
          <w:sz w:val="28"/>
        </w:rPr>
      </w:pPr>
    </w:p>
    <w:p w:rsidR="00DC3E22" w:rsidRPr="00E465E9" w:rsidRDefault="00DC3E22" w:rsidP="00DC3E22">
      <w:pPr>
        <w:jc w:val="both"/>
      </w:pPr>
      <w:r w:rsidRPr="00E465E9">
        <w:t>Informácie o skutočnostiach, ktoré nastali po dni, ku ktorému sa zostavuje účtovná závierka do dňa zostavenia účtovnej závierky</w:t>
      </w:r>
    </w:p>
    <w:p w:rsidR="00DC3E22" w:rsidRPr="00000BDE" w:rsidRDefault="00DC3E22" w:rsidP="00DC3E22">
      <w:pPr>
        <w:jc w:val="both"/>
        <w:rPr>
          <w:color w:val="FF0000"/>
        </w:rPr>
      </w:pPr>
    </w:p>
    <w:p w:rsidR="00DC3E22" w:rsidRPr="00000BDE" w:rsidRDefault="00DC3E22" w:rsidP="00DC3E22">
      <w:pPr>
        <w:jc w:val="both"/>
      </w:pPr>
      <w:r w:rsidRPr="00000BDE">
        <w:t xml:space="preserve">Po 31. decembri </w:t>
      </w:r>
      <w:r w:rsidRPr="00000BDE">
        <w:rPr>
          <w:iCs/>
        </w:rPr>
        <w:t>2021</w:t>
      </w:r>
      <w:r w:rsidRPr="00000BDE">
        <w:t xml:space="preserve"> nenastali také udalosti, ktoré by si vyžadovali zverejnenie alebo vykázanie v účtovnej závierke za rok 2021.</w:t>
      </w:r>
    </w:p>
    <w:p w:rsidR="00DC3E22" w:rsidRPr="00BB2F59" w:rsidRDefault="00DC3E22" w:rsidP="00EC6E85">
      <w:pPr>
        <w:ind w:left="6372" w:firstLine="708"/>
        <w:jc w:val="center"/>
        <w:rPr>
          <w:b/>
        </w:rPr>
      </w:pPr>
    </w:p>
    <w:sectPr w:rsidR="00DC3E22" w:rsidRPr="00BB2F59" w:rsidSect="00EC6E85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13D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778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1433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0838"/>
    <w:multiLevelType w:val="hybridMultilevel"/>
    <w:tmpl w:val="97CE57C6"/>
    <w:lvl w:ilvl="0" w:tplc="9CA63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B40B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66AB"/>
    <w:multiLevelType w:val="hybridMultilevel"/>
    <w:tmpl w:val="770C6692"/>
    <w:lvl w:ilvl="0" w:tplc="46FEE7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733D3"/>
    <w:multiLevelType w:val="hybridMultilevel"/>
    <w:tmpl w:val="B4AA9462"/>
    <w:lvl w:ilvl="0" w:tplc="D9F06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62D4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D5A73"/>
    <w:multiLevelType w:val="hybridMultilevel"/>
    <w:tmpl w:val="1E7CFD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767B1"/>
    <w:multiLevelType w:val="hybridMultilevel"/>
    <w:tmpl w:val="D73EDFF6"/>
    <w:lvl w:ilvl="0" w:tplc="62A0F9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D33EC"/>
    <w:multiLevelType w:val="hybridMultilevel"/>
    <w:tmpl w:val="C5B405F0"/>
    <w:lvl w:ilvl="0" w:tplc="1310A17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A66DD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7612E"/>
    <w:multiLevelType w:val="hybridMultilevel"/>
    <w:tmpl w:val="7722F3D0"/>
    <w:lvl w:ilvl="0" w:tplc="20361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46657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783FB6"/>
    <w:multiLevelType w:val="hybridMultilevel"/>
    <w:tmpl w:val="2DF44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503F"/>
    <w:multiLevelType w:val="hybridMultilevel"/>
    <w:tmpl w:val="EA6234CC"/>
    <w:lvl w:ilvl="0" w:tplc="F64A1E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12191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E6D63"/>
    <w:multiLevelType w:val="hybridMultilevel"/>
    <w:tmpl w:val="20B2B6C8"/>
    <w:lvl w:ilvl="0" w:tplc="BB6CB974">
      <w:start w:val="6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6744" w:hanging="360"/>
      </w:pPr>
    </w:lvl>
    <w:lvl w:ilvl="2" w:tplc="041B001B">
      <w:start w:val="1"/>
      <w:numFmt w:val="lowerRoman"/>
      <w:lvlText w:val="%3."/>
      <w:lvlJc w:val="right"/>
      <w:pPr>
        <w:ind w:left="7464" w:hanging="180"/>
      </w:pPr>
    </w:lvl>
    <w:lvl w:ilvl="3" w:tplc="041B000F" w:tentative="1">
      <w:start w:val="1"/>
      <w:numFmt w:val="decimal"/>
      <w:lvlText w:val="%4."/>
      <w:lvlJc w:val="left"/>
      <w:pPr>
        <w:ind w:left="8184" w:hanging="360"/>
      </w:pPr>
    </w:lvl>
    <w:lvl w:ilvl="4" w:tplc="041B0019" w:tentative="1">
      <w:start w:val="1"/>
      <w:numFmt w:val="lowerLetter"/>
      <w:lvlText w:val="%5."/>
      <w:lvlJc w:val="left"/>
      <w:pPr>
        <w:ind w:left="8904" w:hanging="360"/>
      </w:pPr>
    </w:lvl>
    <w:lvl w:ilvl="5" w:tplc="041B001B" w:tentative="1">
      <w:start w:val="1"/>
      <w:numFmt w:val="lowerRoman"/>
      <w:lvlText w:val="%6."/>
      <w:lvlJc w:val="right"/>
      <w:pPr>
        <w:ind w:left="9624" w:hanging="180"/>
      </w:pPr>
    </w:lvl>
    <w:lvl w:ilvl="6" w:tplc="041B000F" w:tentative="1">
      <w:start w:val="1"/>
      <w:numFmt w:val="decimal"/>
      <w:lvlText w:val="%7."/>
      <w:lvlJc w:val="left"/>
      <w:pPr>
        <w:ind w:left="10344" w:hanging="360"/>
      </w:pPr>
    </w:lvl>
    <w:lvl w:ilvl="7" w:tplc="041B0019" w:tentative="1">
      <w:start w:val="1"/>
      <w:numFmt w:val="lowerLetter"/>
      <w:lvlText w:val="%8."/>
      <w:lvlJc w:val="left"/>
      <w:pPr>
        <w:ind w:left="11064" w:hanging="360"/>
      </w:pPr>
    </w:lvl>
    <w:lvl w:ilvl="8" w:tplc="041B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9" w15:restartNumberingAfterBreak="0">
    <w:nsid w:val="56206443"/>
    <w:multiLevelType w:val="hybridMultilevel"/>
    <w:tmpl w:val="43D824A0"/>
    <w:lvl w:ilvl="0" w:tplc="EC143FF0">
      <w:start w:val="10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6744" w:hanging="360"/>
      </w:pPr>
    </w:lvl>
    <w:lvl w:ilvl="2" w:tplc="041B001B" w:tentative="1">
      <w:start w:val="1"/>
      <w:numFmt w:val="lowerRoman"/>
      <w:lvlText w:val="%3."/>
      <w:lvlJc w:val="right"/>
      <w:pPr>
        <w:ind w:left="7464" w:hanging="180"/>
      </w:pPr>
    </w:lvl>
    <w:lvl w:ilvl="3" w:tplc="041B000F" w:tentative="1">
      <w:start w:val="1"/>
      <w:numFmt w:val="decimal"/>
      <w:lvlText w:val="%4."/>
      <w:lvlJc w:val="left"/>
      <w:pPr>
        <w:ind w:left="8184" w:hanging="360"/>
      </w:pPr>
    </w:lvl>
    <w:lvl w:ilvl="4" w:tplc="041B0019" w:tentative="1">
      <w:start w:val="1"/>
      <w:numFmt w:val="lowerLetter"/>
      <w:lvlText w:val="%5."/>
      <w:lvlJc w:val="left"/>
      <w:pPr>
        <w:ind w:left="8904" w:hanging="360"/>
      </w:pPr>
    </w:lvl>
    <w:lvl w:ilvl="5" w:tplc="041B001B" w:tentative="1">
      <w:start w:val="1"/>
      <w:numFmt w:val="lowerRoman"/>
      <w:lvlText w:val="%6."/>
      <w:lvlJc w:val="right"/>
      <w:pPr>
        <w:ind w:left="9624" w:hanging="180"/>
      </w:pPr>
    </w:lvl>
    <w:lvl w:ilvl="6" w:tplc="041B000F" w:tentative="1">
      <w:start w:val="1"/>
      <w:numFmt w:val="decimal"/>
      <w:lvlText w:val="%7."/>
      <w:lvlJc w:val="left"/>
      <w:pPr>
        <w:ind w:left="10344" w:hanging="360"/>
      </w:pPr>
    </w:lvl>
    <w:lvl w:ilvl="7" w:tplc="041B0019" w:tentative="1">
      <w:start w:val="1"/>
      <w:numFmt w:val="lowerLetter"/>
      <w:lvlText w:val="%8."/>
      <w:lvlJc w:val="left"/>
      <w:pPr>
        <w:ind w:left="11064" w:hanging="360"/>
      </w:pPr>
    </w:lvl>
    <w:lvl w:ilvl="8" w:tplc="041B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0" w15:restartNumberingAfterBreak="0">
    <w:nsid w:val="5B0C2707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F328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A572C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5" w15:restartNumberingAfterBreak="0">
    <w:nsid w:val="6C350068"/>
    <w:multiLevelType w:val="hybridMultilevel"/>
    <w:tmpl w:val="CEC0135E"/>
    <w:lvl w:ilvl="0" w:tplc="78584D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C622F"/>
    <w:multiLevelType w:val="hybridMultilevel"/>
    <w:tmpl w:val="881C393A"/>
    <w:lvl w:ilvl="0" w:tplc="D6CA91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B3BCE"/>
    <w:multiLevelType w:val="hybridMultilevel"/>
    <w:tmpl w:val="D7907292"/>
    <w:lvl w:ilvl="0" w:tplc="EBBAC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542500"/>
    <w:multiLevelType w:val="hybridMultilevel"/>
    <w:tmpl w:val="DD5E17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272302"/>
    <w:multiLevelType w:val="hybridMultilevel"/>
    <w:tmpl w:val="C3A07070"/>
    <w:lvl w:ilvl="0" w:tplc="C09EF5B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10"/>
  </w:num>
  <w:num w:numId="5">
    <w:abstractNumId w:val="3"/>
  </w:num>
  <w:num w:numId="6">
    <w:abstractNumId w:val="14"/>
  </w:num>
  <w:num w:numId="7">
    <w:abstractNumId w:val="26"/>
  </w:num>
  <w:num w:numId="8">
    <w:abstractNumId w:val="15"/>
  </w:num>
  <w:num w:numId="9">
    <w:abstractNumId w:val="21"/>
  </w:num>
  <w:num w:numId="10">
    <w:abstractNumId w:val="0"/>
  </w:num>
  <w:num w:numId="11">
    <w:abstractNumId w:val="22"/>
  </w:num>
  <w:num w:numId="12">
    <w:abstractNumId w:val="24"/>
  </w:num>
  <w:num w:numId="13">
    <w:abstractNumId w:val="5"/>
  </w:num>
  <w:num w:numId="14">
    <w:abstractNumId w:val="8"/>
  </w:num>
  <w:num w:numId="15">
    <w:abstractNumId w:val="4"/>
  </w:num>
  <w:num w:numId="16">
    <w:abstractNumId w:val="20"/>
  </w:num>
  <w:num w:numId="17">
    <w:abstractNumId w:val="2"/>
  </w:num>
  <w:num w:numId="18">
    <w:abstractNumId w:val="11"/>
  </w:num>
  <w:num w:numId="19">
    <w:abstractNumId w:val="1"/>
  </w:num>
  <w:num w:numId="20">
    <w:abstractNumId w:val="17"/>
  </w:num>
  <w:num w:numId="21">
    <w:abstractNumId w:val="27"/>
  </w:num>
  <w:num w:numId="22">
    <w:abstractNumId w:val="7"/>
  </w:num>
  <w:num w:numId="23">
    <w:abstractNumId w:val="6"/>
  </w:num>
  <w:num w:numId="24">
    <w:abstractNumId w:val="13"/>
  </w:num>
  <w:num w:numId="25">
    <w:abstractNumId w:val="9"/>
  </w:num>
  <w:num w:numId="26">
    <w:abstractNumId w:val="16"/>
  </w:num>
  <w:num w:numId="27">
    <w:abstractNumId w:val="29"/>
  </w:num>
  <w:num w:numId="28">
    <w:abstractNumId w:val="25"/>
  </w:num>
  <w:num w:numId="29">
    <w:abstractNumId w:val="18"/>
  </w:num>
  <w:num w:numId="30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D4"/>
    <w:rsid w:val="00004701"/>
    <w:rsid w:val="0000660E"/>
    <w:rsid w:val="00011602"/>
    <w:rsid w:val="0004547B"/>
    <w:rsid w:val="00052838"/>
    <w:rsid w:val="00076811"/>
    <w:rsid w:val="00090273"/>
    <w:rsid w:val="000B1BD3"/>
    <w:rsid w:val="000B713B"/>
    <w:rsid w:val="000D49EB"/>
    <w:rsid w:val="000D4E8C"/>
    <w:rsid w:val="000F6874"/>
    <w:rsid w:val="00111C2A"/>
    <w:rsid w:val="001322C3"/>
    <w:rsid w:val="001330D5"/>
    <w:rsid w:val="001403E4"/>
    <w:rsid w:val="00162422"/>
    <w:rsid w:val="0016305C"/>
    <w:rsid w:val="001649D7"/>
    <w:rsid w:val="00171C0D"/>
    <w:rsid w:val="00193B05"/>
    <w:rsid w:val="001B36C9"/>
    <w:rsid w:val="001C5F4A"/>
    <w:rsid w:val="001D0F73"/>
    <w:rsid w:val="001D35A9"/>
    <w:rsid w:val="001F3157"/>
    <w:rsid w:val="00203F65"/>
    <w:rsid w:val="0021310E"/>
    <w:rsid w:val="0022011C"/>
    <w:rsid w:val="00234D4A"/>
    <w:rsid w:val="002466B2"/>
    <w:rsid w:val="0025150F"/>
    <w:rsid w:val="00253D96"/>
    <w:rsid w:val="00256E00"/>
    <w:rsid w:val="002600F8"/>
    <w:rsid w:val="00263F2E"/>
    <w:rsid w:val="00270280"/>
    <w:rsid w:val="00275D32"/>
    <w:rsid w:val="00281348"/>
    <w:rsid w:val="002843AB"/>
    <w:rsid w:val="002B50E3"/>
    <w:rsid w:val="002C1C1E"/>
    <w:rsid w:val="002D1E1A"/>
    <w:rsid w:val="002F444B"/>
    <w:rsid w:val="00315D38"/>
    <w:rsid w:val="00321C47"/>
    <w:rsid w:val="0032684F"/>
    <w:rsid w:val="00336DCF"/>
    <w:rsid w:val="00343EB4"/>
    <w:rsid w:val="0035197B"/>
    <w:rsid w:val="00363784"/>
    <w:rsid w:val="00377AAE"/>
    <w:rsid w:val="003839DB"/>
    <w:rsid w:val="0039047A"/>
    <w:rsid w:val="00395620"/>
    <w:rsid w:val="003A51F7"/>
    <w:rsid w:val="003B052B"/>
    <w:rsid w:val="003B5C27"/>
    <w:rsid w:val="003B6034"/>
    <w:rsid w:val="003B7ED8"/>
    <w:rsid w:val="003C61BA"/>
    <w:rsid w:val="003E5898"/>
    <w:rsid w:val="003E7DFE"/>
    <w:rsid w:val="00407AF0"/>
    <w:rsid w:val="00407CFF"/>
    <w:rsid w:val="00407F22"/>
    <w:rsid w:val="00410639"/>
    <w:rsid w:val="00413BCC"/>
    <w:rsid w:val="004153A8"/>
    <w:rsid w:val="00416D70"/>
    <w:rsid w:val="00422DFD"/>
    <w:rsid w:val="00426793"/>
    <w:rsid w:val="00427066"/>
    <w:rsid w:val="00430609"/>
    <w:rsid w:val="004401AD"/>
    <w:rsid w:val="004454BC"/>
    <w:rsid w:val="00446DD5"/>
    <w:rsid w:val="00452421"/>
    <w:rsid w:val="0046051D"/>
    <w:rsid w:val="00467C71"/>
    <w:rsid w:val="004740C8"/>
    <w:rsid w:val="004911A2"/>
    <w:rsid w:val="004A4559"/>
    <w:rsid w:val="004A595B"/>
    <w:rsid w:val="004B137D"/>
    <w:rsid w:val="004B5541"/>
    <w:rsid w:val="004B770C"/>
    <w:rsid w:val="004C5CE3"/>
    <w:rsid w:val="004E5426"/>
    <w:rsid w:val="004F2E94"/>
    <w:rsid w:val="0050443D"/>
    <w:rsid w:val="00514574"/>
    <w:rsid w:val="00527380"/>
    <w:rsid w:val="005304C3"/>
    <w:rsid w:val="0054699D"/>
    <w:rsid w:val="00552268"/>
    <w:rsid w:val="00556A53"/>
    <w:rsid w:val="00572FE5"/>
    <w:rsid w:val="00575446"/>
    <w:rsid w:val="005A5A9E"/>
    <w:rsid w:val="005B0DF8"/>
    <w:rsid w:val="005D11B6"/>
    <w:rsid w:val="005E2FFC"/>
    <w:rsid w:val="005E7643"/>
    <w:rsid w:val="005F1015"/>
    <w:rsid w:val="005F2D5F"/>
    <w:rsid w:val="005F6C5A"/>
    <w:rsid w:val="00633BBB"/>
    <w:rsid w:val="00635FBB"/>
    <w:rsid w:val="00641A49"/>
    <w:rsid w:val="00644812"/>
    <w:rsid w:val="00645DFE"/>
    <w:rsid w:val="0064659F"/>
    <w:rsid w:val="006804C1"/>
    <w:rsid w:val="00683448"/>
    <w:rsid w:val="006A1BFD"/>
    <w:rsid w:val="006A2554"/>
    <w:rsid w:val="006A2E7D"/>
    <w:rsid w:val="006B0012"/>
    <w:rsid w:val="006C1FE3"/>
    <w:rsid w:val="006C5740"/>
    <w:rsid w:val="006C6F68"/>
    <w:rsid w:val="006D0861"/>
    <w:rsid w:val="006D77EB"/>
    <w:rsid w:val="006F0DC7"/>
    <w:rsid w:val="006F1F4E"/>
    <w:rsid w:val="007028EF"/>
    <w:rsid w:val="00710EDD"/>
    <w:rsid w:val="00726A57"/>
    <w:rsid w:val="00742780"/>
    <w:rsid w:val="007643ED"/>
    <w:rsid w:val="00764BC5"/>
    <w:rsid w:val="00767BE5"/>
    <w:rsid w:val="0078388E"/>
    <w:rsid w:val="007910F7"/>
    <w:rsid w:val="007A462A"/>
    <w:rsid w:val="007C2B64"/>
    <w:rsid w:val="007D1F6E"/>
    <w:rsid w:val="007E3D83"/>
    <w:rsid w:val="007E6400"/>
    <w:rsid w:val="00812C78"/>
    <w:rsid w:val="00826E03"/>
    <w:rsid w:val="0083067A"/>
    <w:rsid w:val="0084706A"/>
    <w:rsid w:val="008564EF"/>
    <w:rsid w:val="00856D0A"/>
    <w:rsid w:val="00877A10"/>
    <w:rsid w:val="00883E37"/>
    <w:rsid w:val="00895E7F"/>
    <w:rsid w:val="008A7518"/>
    <w:rsid w:val="008F3EBF"/>
    <w:rsid w:val="00902541"/>
    <w:rsid w:val="009026E5"/>
    <w:rsid w:val="0090738F"/>
    <w:rsid w:val="00915182"/>
    <w:rsid w:val="00940DD8"/>
    <w:rsid w:val="00946278"/>
    <w:rsid w:val="00955F48"/>
    <w:rsid w:val="009573D4"/>
    <w:rsid w:val="00973027"/>
    <w:rsid w:val="00974B90"/>
    <w:rsid w:val="00977D85"/>
    <w:rsid w:val="0098072E"/>
    <w:rsid w:val="00984BBF"/>
    <w:rsid w:val="0098591D"/>
    <w:rsid w:val="0099473E"/>
    <w:rsid w:val="009A3F5C"/>
    <w:rsid w:val="009A4228"/>
    <w:rsid w:val="009C0E40"/>
    <w:rsid w:val="009C51D3"/>
    <w:rsid w:val="009E03CF"/>
    <w:rsid w:val="009E243B"/>
    <w:rsid w:val="009E66AB"/>
    <w:rsid w:val="009F28AB"/>
    <w:rsid w:val="00A3212B"/>
    <w:rsid w:val="00A376E4"/>
    <w:rsid w:val="00A5319D"/>
    <w:rsid w:val="00A55FA9"/>
    <w:rsid w:val="00A6015D"/>
    <w:rsid w:val="00A65313"/>
    <w:rsid w:val="00A707A8"/>
    <w:rsid w:val="00A72897"/>
    <w:rsid w:val="00A74863"/>
    <w:rsid w:val="00A7775B"/>
    <w:rsid w:val="00A77760"/>
    <w:rsid w:val="00A95770"/>
    <w:rsid w:val="00AB249A"/>
    <w:rsid w:val="00AC169A"/>
    <w:rsid w:val="00AC287B"/>
    <w:rsid w:val="00AD2A2F"/>
    <w:rsid w:val="00AD3501"/>
    <w:rsid w:val="00AE321C"/>
    <w:rsid w:val="00AE5F83"/>
    <w:rsid w:val="00AE6287"/>
    <w:rsid w:val="00AF013B"/>
    <w:rsid w:val="00B0021E"/>
    <w:rsid w:val="00B02716"/>
    <w:rsid w:val="00B13092"/>
    <w:rsid w:val="00B14FF0"/>
    <w:rsid w:val="00B35393"/>
    <w:rsid w:val="00B611E4"/>
    <w:rsid w:val="00B62508"/>
    <w:rsid w:val="00B705D8"/>
    <w:rsid w:val="00B80C0C"/>
    <w:rsid w:val="00B965A8"/>
    <w:rsid w:val="00BA0566"/>
    <w:rsid w:val="00BA6BDB"/>
    <w:rsid w:val="00BB2F59"/>
    <w:rsid w:val="00BD7906"/>
    <w:rsid w:val="00C01407"/>
    <w:rsid w:val="00C045EB"/>
    <w:rsid w:val="00C209AD"/>
    <w:rsid w:val="00C218D2"/>
    <w:rsid w:val="00C22512"/>
    <w:rsid w:val="00C252B5"/>
    <w:rsid w:val="00C43401"/>
    <w:rsid w:val="00C44C46"/>
    <w:rsid w:val="00C51F33"/>
    <w:rsid w:val="00C57245"/>
    <w:rsid w:val="00C6541F"/>
    <w:rsid w:val="00C71260"/>
    <w:rsid w:val="00C73DB3"/>
    <w:rsid w:val="00C94D7F"/>
    <w:rsid w:val="00C97683"/>
    <w:rsid w:val="00CA29D2"/>
    <w:rsid w:val="00CA79D6"/>
    <w:rsid w:val="00CB66EC"/>
    <w:rsid w:val="00CC68C4"/>
    <w:rsid w:val="00CF12B9"/>
    <w:rsid w:val="00CF541F"/>
    <w:rsid w:val="00CF54CA"/>
    <w:rsid w:val="00D00B54"/>
    <w:rsid w:val="00D11677"/>
    <w:rsid w:val="00D15275"/>
    <w:rsid w:val="00D166D9"/>
    <w:rsid w:val="00D23BE7"/>
    <w:rsid w:val="00D26781"/>
    <w:rsid w:val="00D274BC"/>
    <w:rsid w:val="00D27786"/>
    <w:rsid w:val="00D30659"/>
    <w:rsid w:val="00D56733"/>
    <w:rsid w:val="00D621A2"/>
    <w:rsid w:val="00D679F3"/>
    <w:rsid w:val="00D70E7A"/>
    <w:rsid w:val="00D73ED2"/>
    <w:rsid w:val="00D92B87"/>
    <w:rsid w:val="00D956DE"/>
    <w:rsid w:val="00DA4CB5"/>
    <w:rsid w:val="00DA7630"/>
    <w:rsid w:val="00DC3E22"/>
    <w:rsid w:val="00DC55A7"/>
    <w:rsid w:val="00DC65AE"/>
    <w:rsid w:val="00DE0186"/>
    <w:rsid w:val="00DE04E2"/>
    <w:rsid w:val="00DE0EE2"/>
    <w:rsid w:val="00DE7B6C"/>
    <w:rsid w:val="00DF5070"/>
    <w:rsid w:val="00E023E4"/>
    <w:rsid w:val="00E14508"/>
    <w:rsid w:val="00E206CD"/>
    <w:rsid w:val="00E30ADB"/>
    <w:rsid w:val="00E356B9"/>
    <w:rsid w:val="00E55A2C"/>
    <w:rsid w:val="00E64726"/>
    <w:rsid w:val="00E723D4"/>
    <w:rsid w:val="00E72DE5"/>
    <w:rsid w:val="00E7531F"/>
    <w:rsid w:val="00E8730E"/>
    <w:rsid w:val="00E90EE2"/>
    <w:rsid w:val="00EA6ABC"/>
    <w:rsid w:val="00EB0A3D"/>
    <w:rsid w:val="00EB116E"/>
    <w:rsid w:val="00EB5D80"/>
    <w:rsid w:val="00EC03A9"/>
    <w:rsid w:val="00EC12F5"/>
    <w:rsid w:val="00EC6E85"/>
    <w:rsid w:val="00EF141C"/>
    <w:rsid w:val="00F068D0"/>
    <w:rsid w:val="00F17849"/>
    <w:rsid w:val="00F203F6"/>
    <w:rsid w:val="00F4512F"/>
    <w:rsid w:val="00F56969"/>
    <w:rsid w:val="00F655F2"/>
    <w:rsid w:val="00F743AB"/>
    <w:rsid w:val="00F81936"/>
    <w:rsid w:val="00F82C95"/>
    <w:rsid w:val="00FB3805"/>
    <w:rsid w:val="00FB3AEF"/>
    <w:rsid w:val="00FB3B93"/>
    <w:rsid w:val="00FC3B62"/>
    <w:rsid w:val="00FC61FF"/>
    <w:rsid w:val="00FD65AA"/>
    <w:rsid w:val="00FE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501B5"/>
  <w15:docId w15:val="{23891301-7D2E-48E4-BC73-63399E0D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73D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63784"/>
    <w:pPr>
      <w:jc w:val="center"/>
    </w:pPr>
    <w:rPr>
      <w:b/>
      <w:sz w:val="44"/>
      <w:szCs w:val="20"/>
    </w:rPr>
  </w:style>
  <w:style w:type="paragraph" w:styleId="Zkladntext">
    <w:name w:val="Body Text"/>
    <w:basedOn w:val="Normlny"/>
    <w:link w:val="ZkladntextChar"/>
    <w:rsid w:val="00363784"/>
    <w:pPr>
      <w:jc w:val="both"/>
    </w:pPr>
    <w:rPr>
      <w:sz w:val="28"/>
      <w:szCs w:val="20"/>
    </w:rPr>
  </w:style>
  <w:style w:type="paragraph" w:styleId="Pta">
    <w:name w:val="footer"/>
    <w:basedOn w:val="Normlny"/>
    <w:link w:val="PtaChar"/>
    <w:rsid w:val="00234D4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any">
    <w:name w:val="page number"/>
    <w:basedOn w:val="Predvolenpsmoodseku"/>
    <w:rsid w:val="00234D4A"/>
  </w:style>
  <w:style w:type="paragraph" w:customStyle="1" w:styleId="Zkladntext1">
    <w:name w:val="Základní text1"/>
    <w:rsid w:val="00234D4A"/>
    <w:pPr>
      <w:spacing w:before="144" w:after="144"/>
      <w:ind w:firstLine="709"/>
      <w:jc w:val="both"/>
    </w:pPr>
    <w:rPr>
      <w:color w:val="000000"/>
      <w:sz w:val="24"/>
      <w:szCs w:val="24"/>
    </w:rPr>
  </w:style>
  <w:style w:type="paragraph" w:customStyle="1" w:styleId="Pismenka">
    <w:name w:val="Pismenka"/>
    <w:basedOn w:val="Zkladntext"/>
    <w:rsid w:val="00234D4A"/>
    <w:pPr>
      <w:tabs>
        <w:tab w:val="num" w:pos="426"/>
      </w:tabs>
      <w:ind w:left="426" w:hanging="426"/>
    </w:pPr>
    <w:rPr>
      <w:b/>
      <w:sz w:val="18"/>
    </w:rPr>
  </w:style>
  <w:style w:type="paragraph" w:styleId="Hlavika">
    <w:name w:val="header"/>
    <w:basedOn w:val="Normlny"/>
    <w:link w:val="HlavikaChar"/>
    <w:rsid w:val="00234D4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ltlTextopatreniaArialNarrow11ptZa0pt">
    <w:name w:val="Štýl Štýl Text opatrenia + Arial Narrow 11 pt + Za:  0 pt"/>
    <w:basedOn w:val="Normlny"/>
    <w:rsid w:val="00234D4A"/>
    <w:pPr>
      <w:spacing w:before="240"/>
      <w:jc w:val="both"/>
    </w:pPr>
    <w:rPr>
      <w:rFonts w:ascii="Arial Narrow" w:hAnsi="Arial Narrow" w:cs="Arial Narrow"/>
      <w:sz w:val="22"/>
      <w:szCs w:val="22"/>
      <w:lang w:eastAsia="cs-CZ"/>
    </w:rPr>
  </w:style>
  <w:style w:type="character" w:styleId="Hypertextovprepojenie">
    <w:name w:val="Hyperlink"/>
    <w:rsid w:val="00E14508"/>
    <w:rPr>
      <w:color w:val="0000FF"/>
      <w:u w:val="single"/>
    </w:rPr>
  </w:style>
  <w:style w:type="character" w:customStyle="1" w:styleId="TextbublinyChar">
    <w:name w:val="Text bubliny Char"/>
    <w:link w:val="Textbubliny"/>
    <w:semiHidden/>
    <w:rsid w:val="00BA6BDB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semiHidden/>
    <w:rsid w:val="00BA6BDB"/>
    <w:rPr>
      <w:rFonts w:ascii="Tahoma" w:hAnsi="Tahoma" w:cs="Tahoma"/>
      <w:sz w:val="16"/>
      <w:szCs w:val="16"/>
    </w:rPr>
  </w:style>
  <w:style w:type="numbering" w:customStyle="1" w:styleId="Bezzoznamu1">
    <w:name w:val="Bez zoznamu1"/>
    <w:next w:val="Bezzoznamu"/>
    <w:semiHidden/>
    <w:rsid w:val="00D166D9"/>
  </w:style>
  <w:style w:type="table" w:styleId="Mriekatabuky">
    <w:name w:val="Table Grid"/>
    <w:basedOn w:val="Normlnatabuka"/>
    <w:uiPriority w:val="99"/>
    <w:rsid w:val="00D16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link w:val="Zkladntext"/>
    <w:rsid w:val="00D166D9"/>
    <w:rPr>
      <w:sz w:val="28"/>
    </w:rPr>
  </w:style>
  <w:style w:type="character" w:customStyle="1" w:styleId="HlavikaChar">
    <w:name w:val="Hlavička Char"/>
    <w:basedOn w:val="Predvolenpsmoodseku"/>
    <w:link w:val="Hlavika"/>
    <w:rsid w:val="00D166D9"/>
  </w:style>
  <w:style w:type="paragraph" w:customStyle="1" w:styleId="odstavec">
    <w:name w:val="odstavec"/>
    <w:basedOn w:val="Normlny"/>
    <w:autoRedefine/>
    <w:rsid w:val="00D166D9"/>
    <w:pPr>
      <w:ind w:right="-79"/>
      <w:jc w:val="both"/>
    </w:pPr>
  </w:style>
  <w:style w:type="numbering" w:customStyle="1" w:styleId="Bezzoznamu2">
    <w:name w:val="Bez zoznamu2"/>
    <w:next w:val="Bezzoznamu"/>
    <w:semiHidden/>
    <w:unhideWhenUsed/>
    <w:rsid w:val="0000660E"/>
  </w:style>
  <w:style w:type="character" w:customStyle="1" w:styleId="PtaChar">
    <w:name w:val="Päta Char"/>
    <w:basedOn w:val="Predvolenpsmoodseku"/>
    <w:link w:val="Pta"/>
    <w:rsid w:val="0000660E"/>
  </w:style>
  <w:style w:type="numbering" w:customStyle="1" w:styleId="Bezzoznamu3">
    <w:name w:val="Bez zoznamu3"/>
    <w:next w:val="Bezzoznamu"/>
    <w:semiHidden/>
    <w:rsid w:val="00D70E7A"/>
  </w:style>
  <w:style w:type="numbering" w:customStyle="1" w:styleId="Bezzoznamu4">
    <w:name w:val="Bez zoznamu4"/>
    <w:next w:val="Bezzoznamu"/>
    <w:semiHidden/>
    <w:rsid w:val="00BB2F59"/>
  </w:style>
  <w:style w:type="numbering" w:customStyle="1" w:styleId="Bezzoznamu5">
    <w:name w:val="Bez zoznamu5"/>
    <w:next w:val="Bezzoznamu"/>
    <w:semiHidden/>
    <w:rsid w:val="008564EF"/>
  </w:style>
  <w:style w:type="numbering" w:customStyle="1" w:styleId="Bezzoznamu6">
    <w:name w:val="Bez zoznamu6"/>
    <w:next w:val="Bezzoznamu"/>
    <w:semiHidden/>
    <w:rsid w:val="0046051D"/>
  </w:style>
  <w:style w:type="paragraph" w:styleId="Odsekzoznamu">
    <w:name w:val="List Paragraph"/>
    <w:basedOn w:val="Normlny"/>
    <w:uiPriority w:val="34"/>
    <w:qFormat/>
    <w:rsid w:val="00B13092"/>
    <w:pPr>
      <w:ind w:left="720"/>
      <w:contextualSpacing/>
    </w:pPr>
  </w:style>
  <w:style w:type="paragraph" w:customStyle="1" w:styleId="Default">
    <w:name w:val="Default"/>
    <w:rsid w:val="00DC3E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spuch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069D-B1B0-48CB-AA45-462F8708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5736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umelecká škola, Poštová 809, 020 01  Púchov</vt:lpstr>
    </vt:vector>
  </TitlesOfParts>
  <Company/>
  <LinksUpToDate>false</LinksUpToDate>
  <CharactersWithSpaces>38361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mailto:zuspuchov@gmail.com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škola, Poštová 809, 020 01  Púchov</dc:title>
  <dc:subject/>
  <dc:creator>ZUŠ Púchov</dc:creator>
  <cp:keywords/>
  <dc:description/>
  <cp:lastModifiedBy>ZUŠ</cp:lastModifiedBy>
  <cp:revision>13</cp:revision>
  <cp:lastPrinted>2021-10-11T07:04:00Z</cp:lastPrinted>
  <dcterms:created xsi:type="dcterms:W3CDTF">2022-10-06T11:47:00Z</dcterms:created>
  <dcterms:modified xsi:type="dcterms:W3CDTF">2022-10-07T08:19:00Z</dcterms:modified>
</cp:coreProperties>
</file>